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610"/>
        <w:gridCol w:w="5580"/>
      </w:tblGrid>
      <w:tr w:rsidR="009862C4" w:rsidRPr="002F300E" w14:paraId="4FC1E55E" w14:textId="75CC68DC" w:rsidTr="00E80EDD">
        <w:trPr>
          <w:trHeight w:val="432"/>
        </w:trPr>
        <w:tc>
          <w:tcPr>
            <w:tcW w:w="1530" w:type="dxa"/>
            <w:vAlign w:val="center"/>
            <w:hideMark/>
          </w:tcPr>
          <w:p w14:paraId="21AB0772" w14:textId="77777777" w:rsidR="009862C4" w:rsidRPr="002F300E" w:rsidRDefault="009862C4" w:rsidP="002F300E">
            <w:pPr>
              <w:rPr>
                <w:rFonts w:ascii="Calibri" w:eastAsiaTheme="minorHAnsi" w:hAnsi="Calibri" w:cstheme="minorBidi"/>
                <w:b/>
                <w:bCs/>
              </w:rPr>
            </w:pPr>
            <w:r w:rsidRPr="002F300E">
              <w:rPr>
                <w:rFonts w:ascii="Calibri" w:eastAsiaTheme="minorHAnsi" w:hAnsi="Calibri" w:cstheme="minorBidi"/>
                <w:b/>
                <w:bCs/>
              </w:rPr>
              <w:t>Title:</w:t>
            </w:r>
          </w:p>
        </w:tc>
        <w:tc>
          <w:tcPr>
            <w:tcW w:w="8190" w:type="dxa"/>
            <w:gridSpan w:val="2"/>
            <w:vAlign w:val="center"/>
            <w:hideMark/>
          </w:tcPr>
          <w:p w14:paraId="3DDFB809" w14:textId="1AD8B2BD" w:rsidR="009862C4" w:rsidRDefault="009862C4" w:rsidP="002F300E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Hlk126953507"/>
            <w:r>
              <w:rPr>
                <w:rFonts w:asciiTheme="minorHAnsi" w:hAnsiTheme="minorHAnsi" w:cstheme="minorHAnsi"/>
                <w:b/>
                <w:bCs/>
              </w:rPr>
              <w:t>Submitting an RSST to the SPL – A Guide for Research Study Teams</w:t>
            </w:r>
            <w:bookmarkEnd w:id="0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37B2F" w:rsidRPr="002F300E" w14:paraId="3CD68CD1" w14:textId="14754362" w:rsidTr="00E80EDD">
        <w:trPr>
          <w:trHeight w:val="432"/>
        </w:trPr>
        <w:tc>
          <w:tcPr>
            <w:tcW w:w="1530" w:type="dxa"/>
            <w:vAlign w:val="center"/>
            <w:hideMark/>
          </w:tcPr>
          <w:p w14:paraId="5C891F6A" w14:textId="77777777" w:rsidR="00537B2F" w:rsidRPr="002F300E" w:rsidRDefault="00537B2F" w:rsidP="002F300E">
            <w:pPr>
              <w:rPr>
                <w:rFonts w:ascii="Calibri" w:eastAsiaTheme="minorHAnsi" w:hAnsi="Calibri" w:cstheme="minorBidi"/>
                <w:b/>
                <w:bCs/>
              </w:rPr>
            </w:pPr>
            <w:r w:rsidRPr="002F300E">
              <w:rPr>
                <w:rFonts w:ascii="Calibri" w:eastAsiaTheme="minorHAnsi" w:hAnsi="Calibri" w:cstheme="minorBidi"/>
                <w:b/>
                <w:bCs/>
              </w:rPr>
              <w:t>SOP #:</w:t>
            </w:r>
          </w:p>
        </w:tc>
        <w:tc>
          <w:tcPr>
            <w:tcW w:w="8190" w:type="dxa"/>
            <w:gridSpan w:val="2"/>
            <w:vAlign w:val="center"/>
            <w:hideMark/>
          </w:tcPr>
          <w:p w14:paraId="71A6BC66" w14:textId="7A452FC7" w:rsidR="00537B2F" w:rsidRPr="00FC7F5D" w:rsidRDefault="00537B2F" w:rsidP="002F300E">
            <w:pPr>
              <w:rPr>
                <w:rFonts w:ascii="Calibri" w:eastAsiaTheme="minorHAnsi" w:hAnsi="Calibri" w:cstheme="minorBidi"/>
                <w:sz w:val="22"/>
                <w:szCs w:val="22"/>
              </w:rPr>
            </w:pPr>
            <w:r w:rsidRPr="00FC7F5D">
              <w:rPr>
                <w:rFonts w:ascii="Calibri" w:eastAsiaTheme="minorHAnsi" w:hAnsi="Calibri" w:cstheme="minorBidi"/>
                <w:sz w:val="22"/>
                <w:szCs w:val="22"/>
              </w:rPr>
              <w:t>SP-300-6-v01</w:t>
            </w:r>
          </w:p>
        </w:tc>
      </w:tr>
      <w:tr w:rsidR="00F20524" w:rsidRPr="002F300E" w14:paraId="751BCE30" w14:textId="048B1427" w:rsidTr="00E80EDD">
        <w:trPr>
          <w:trHeight w:val="43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  <w:hideMark/>
          </w:tcPr>
          <w:p w14:paraId="0DE4F449" w14:textId="77777777" w:rsidR="00F20524" w:rsidRPr="002F300E" w:rsidRDefault="00F20524" w:rsidP="002F300E">
            <w:pPr>
              <w:rPr>
                <w:rFonts w:ascii="Calibri" w:eastAsiaTheme="minorHAnsi" w:hAnsi="Calibri" w:cstheme="minorBidi"/>
                <w:b/>
                <w:bCs/>
              </w:rPr>
            </w:pPr>
            <w:r w:rsidRPr="002F300E">
              <w:rPr>
                <w:rFonts w:ascii="Calibri" w:eastAsiaTheme="minorHAnsi" w:hAnsi="Calibri" w:cstheme="minorBidi"/>
                <w:b/>
                <w:bCs/>
              </w:rPr>
              <w:t>Prepared by: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5D80" w14:textId="16C20A3E" w:rsidR="00F20524" w:rsidRPr="00FC7F5D" w:rsidRDefault="00F20524" w:rsidP="002F300E">
            <w:pPr>
              <w:rPr>
                <w:rFonts w:ascii="Calibri" w:eastAsiaTheme="minorHAnsi" w:hAnsi="Calibri" w:cstheme="minorBidi"/>
                <w:sz w:val="22"/>
                <w:szCs w:val="22"/>
              </w:rPr>
            </w:pPr>
            <w:r w:rsidRPr="00FC7F5D">
              <w:rPr>
                <w:rFonts w:ascii="Calibri" w:eastAsiaTheme="minorHAnsi" w:hAnsi="Calibri" w:cstheme="minorBidi"/>
                <w:sz w:val="22"/>
                <w:szCs w:val="22"/>
              </w:rPr>
              <w:t xml:space="preserve">Daniel Schullery, MS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0C35A" w14:textId="4DD52735" w:rsidR="00F20524" w:rsidRPr="00A6717F" w:rsidRDefault="00A6717F" w:rsidP="002F300E">
            <w:pPr>
              <w:rPr>
                <w:rFonts w:ascii="Calibri" w:eastAsiaTheme="minorHAnsi" w:hAnsi="Calibri" w:cstheme="minorBidi"/>
                <w:sz w:val="22"/>
                <w:szCs w:val="22"/>
              </w:rPr>
            </w:pPr>
            <w:r w:rsidRPr="00A6717F">
              <w:rPr>
                <w:rFonts w:ascii="Calibri" w:eastAsiaTheme="minorHAnsi" w:hAnsi="Calibri" w:cstheme="minorBidi"/>
                <w:sz w:val="16"/>
                <w:szCs w:val="16"/>
              </w:rPr>
              <w:t>Signature</w:t>
            </w:r>
            <w:r w:rsidR="007739D9">
              <w:rPr>
                <w:rFonts w:ascii="Calibri" w:eastAsiaTheme="minorHAnsi" w:hAnsi="Calibri" w:cstheme="minorBidi"/>
                <w:sz w:val="16"/>
                <w:szCs w:val="16"/>
              </w:rPr>
              <w:t>/Date</w:t>
            </w:r>
          </w:p>
        </w:tc>
      </w:tr>
      <w:tr w:rsidR="004041E3" w:rsidRPr="002F300E" w14:paraId="6F7421C8" w14:textId="3D55D092" w:rsidTr="00E80EDD">
        <w:trPr>
          <w:trHeight w:val="43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  <w:hideMark/>
          </w:tcPr>
          <w:p w14:paraId="46C20DB5" w14:textId="77777777" w:rsidR="004041E3" w:rsidRPr="002F300E" w:rsidRDefault="004041E3" w:rsidP="004041E3">
            <w:pPr>
              <w:rPr>
                <w:rFonts w:ascii="Calibri" w:eastAsiaTheme="minorHAnsi" w:hAnsi="Calibri" w:cstheme="minorBidi"/>
                <w:b/>
                <w:bCs/>
              </w:rPr>
            </w:pPr>
            <w:r w:rsidRPr="002F300E">
              <w:rPr>
                <w:rFonts w:ascii="Calibri" w:eastAsiaTheme="minorHAnsi" w:hAnsi="Calibri" w:cstheme="minorBidi"/>
                <w:b/>
                <w:bCs/>
              </w:rPr>
              <w:t>Approval: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C5C7" w14:textId="427D2336" w:rsidR="004041E3" w:rsidRPr="00FC7F5D" w:rsidRDefault="004041E3" w:rsidP="004041E3">
            <w:pPr>
              <w:rPr>
                <w:rFonts w:ascii="Calibri" w:eastAsiaTheme="minorHAnsi" w:hAnsi="Calibri" w:cstheme="minorBidi"/>
                <w:sz w:val="22"/>
                <w:szCs w:val="22"/>
              </w:rPr>
            </w:pPr>
            <w:r w:rsidRPr="00FC7F5D">
              <w:rPr>
                <w:rFonts w:ascii="Calibri" w:eastAsiaTheme="minorHAnsi" w:hAnsi="Calibri" w:cstheme="minorBidi"/>
                <w:sz w:val="22"/>
                <w:szCs w:val="22"/>
              </w:rPr>
              <w:t>Gordon Roble, DVM MBA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3EE4" w14:textId="661DE845" w:rsidR="004041E3" w:rsidRDefault="004041E3" w:rsidP="004041E3">
            <w:pPr>
              <w:rPr>
                <w:rFonts w:ascii="Calibri" w:eastAsiaTheme="minorHAnsi" w:hAnsi="Calibri" w:cstheme="minorBidi"/>
                <w:b/>
                <w:bCs/>
                <w:sz w:val="22"/>
                <w:szCs w:val="22"/>
              </w:rPr>
            </w:pPr>
            <w:r w:rsidRPr="00A6717F">
              <w:rPr>
                <w:rFonts w:ascii="Calibri" w:eastAsiaTheme="minorHAnsi" w:hAnsi="Calibri" w:cstheme="minorBidi"/>
                <w:sz w:val="16"/>
                <w:szCs w:val="16"/>
              </w:rPr>
              <w:t>Signature</w:t>
            </w:r>
            <w:r w:rsidR="007739D9">
              <w:rPr>
                <w:rFonts w:ascii="Calibri" w:eastAsiaTheme="minorHAnsi" w:hAnsi="Calibri" w:cstheme="minorBidi"/>
                <w:sz w:val="16"/>
                <w:szCs w:val="16"/>
              </w:rPr>
              <w:t>/Date</w:t>
            </w:r>
          </w:p>
        </w:tc>
      </w:tr>
    </w:tbl>
    <w:p w14:paraId="5540E23A" w14:textId="4937F0B3" w:rsidR="002F300E" w:rsidRPr="002F300E" w:rsidRDefault="00C83C37" w:rsidP="00C83C37">
      <w:pPr>
        <w:spacing w:before="240" w:after="240"/>
        <w:rPr>
          <w:rFonts w:asciiTheme="minorHAnsi" w:hAnsiTheme="minorHAnsi" w:cstheme="minorHAnsi"/>
          <w:b/>
          <w:bCs/>
        </w:rPr>
      </w:pPr>
      <w:r w:rsidRPr="002F300E">
        <w:rPr>
          <w:rFonts w:asciiTheme="minorHAnsi" w:hAnsiTheme="minorHAnsi" w:cstheme="minorHAnsi"/>
          <w:b/>
          <w:bCs/>
        </w:rPr>
        <w:t>REVISION HISTORY</w:t>
      </w: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1350"/>
        <w:gridCol w:w="1260"/>
      </w:tblGrid>
      <w:tr w:rsidR="002F300E" w:rsidRPr="002F300E" w14:paraId="648D7F8E" w14:textId="77777777" w:rsidTr="00E80EDD">
        <w:trPr>
          <w:trHeight w:val="224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33AC8E" w14:textId="77777777" w:rsidR="002F300E" w:rsidRPr="002F300E" w:rsidRDefault="002F300E" w:rsidP="00CD4536">
            <w:pPr>
              <w:jc w:val="center"/>
              <w:rPr>
                <w:rFonts w:ascii="Calibri" w:eastAsiaTheme="minorHAnsi" w:hAnsi="Calibri" w:cstheme="minorBidi"/>
                <w:b/>
                <w:bCs/>
                <w:sz w:val="20"/>
                <w:szCs w:val="20"/>
              </w:rPr>
            </w:pPr>
            <w:r w:rsidRPr="002F300E">
              <w:rPr>
                <w:rFonts w:ascii="Calibri" w:eastAsiaTheme="minorHAnsi" w:hAnsi="Calibri" w:cstheme="minorBid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6F8321" w14:textId="77777777" w:rsidR="002F300E" w:rsidRPr="002F300E" w:rsidRDefault="002F300E" w:rsidP="002F300E">
            <w:pPr>
              <w:rPr>
                <w:rFonts w:ascii="Calibri" w:eastAsiaTheme="minorHAnsi" w:hAnsi="Calibri" w:cstheme="minorBidi"/>
                <w:b/>
                <w:bCs/>
                <w:sz w:val="20"/>
                <w:szCs w:val="20"/>
              </w:rPr>
            </w:pPr>
            <w:r w:rsidRPr="002F300E">
              <w:rPr>
                <w:rFonts w:ascii="Calibri" w:eastAsiaTheme="minorHAnsi" w:hAnsi="Calibri" w:cstheme="min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063DAA" w14:textId="77777777" w:rsidR="002F300E" w:rsidRPr="002F300E" w:rsidRDefault="002F300E" w:rsidP="002F300E">
            <w:pPr>
              <w:rPr>
                <w:rFonts w:ascii="Calibri" w:eastAsiaTheme="minorHAnsi" w:hAnsi="Calibri" w:cstheme="minorBidi"/>
                <w:b/>
                <w:bCs/>
                <w:sz w:val="20"/>
                <w:szCs w:val="20"/>
              </w:rPr>
            </w:pPr>
            <w:r w:rsidRPr="002F300E">
              <w:rPr>
                <w:rFonts w:ascii="Calibri" w:eastAsiaTheme="minorHAnsi" w:hAnsi="Calibri" w:cstheme="minorBidi"/>
                <w:b/>
                <w:bCs/>
                <w:sz w:val="20"/>
                <w:szCs w:val="20"/>
              </w:rPr>
              <w:t xml:space="preserve">Revised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7870D5" w14:textId="77777777" w:rsidR="002F300E" w:rsidRPr="002F300E" w:rsidRDefault="002F300E" w:rsidP="002F300E">
            <w:pPr>
              <w:rPr>
                <w:rFonts w:ascii="Calibri" w:eastAsiaTheme="minorHAnsi" w:hAnsi="Calibri" w:cstheme="minorBidi"/>
                <w:b/>
                <w:bCs/>
                <w:sz w:val="20"/>
                <w:szCs w:val="20"/>
              </w:rPr>
            </w:pPr>
            <w:r w:rsidRPr="002F300E">
              <w:rPr>
                <w:rFonts w:ascii="Calibri" w:eastAsiaTheme="minorHAnsi" w:hAnsi="Calibri" w:cstheme="minorBidi"/>
                <w:b/>
                <w:bCs/>
                <w:sz w:val="20"/>
                <w:szCs w:val="20"/>
              </w:rPr>
              <w:t xml:space="preserve">Effective </w:t>
            </w:r>
          </w:p>
        </w:tc>
      </w:tr>
      <w:tr w:rsidR="002F300E" w:rsidRPr="00AC35C7" w14:paraId="23DA81A8" w14:textId="77777777" w:rsidTr="00F92584">
        <w:trPr>
          <w:trHeight w:val="261"/>
        </w:trPr>
        <w:tc>
          <w:tcPr>
            <w:tcW w:w="900" w:type="dxa"/>
            <w:hideMark/>
          </w:tcPr>
          <w:p w14:paraId="4C289007" w14:textId="77777777" w:rsidR="002F300E" w:rsidRPr="00AC35C7" w:rsidRDefault="002F300E" w:rsidP="00CD4536">
            <w:pPr>
              <w:jc w:val="center"/>
              <w:rPr>
                <w:rFonts w:ascii="Calibri" w:eastAsiaTheme="minorHAnsi" w:hAnsi="Calibri" w:cstheme="minorBidi"/>
                <w:sz w:val="20"/>
                <w:szCs w:val="20"/>
              </w:rPr>
            </w:pPr>
            <w:r w:rsidRPr="00AC35C7">
              <w:rPr>
                <w:rFonts w:ascii="Calibri" w:eastAsiaTheme="minorHAnsi" w:hAnsi="Calibri" w:cstheme="minorBidi"/>
                <w:sz w:val="20"/>
                <w:szCs w:val="20"/>
              </w:rPr>
              <w:t>1</w:t>
            </w:r>
          </w:p>
        </w:tc>
        <w:tc>
          <w:tcPr>
            <w:tcW w:w="6480" w:type="dxa"/>
            <w:hideMark/>
          </w:tcPr>
          <w:p w14:paraId="4B2A4A63" w14:textId="77777777" w:rsidR="002F300E" w:rsidRPr="00AC35C7" w:rsidRDefault="002F300E" w:rsidP="002F300E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  <w:r w:rsidRPr="00AC35C7">
              <w:rPr>
                <w:rFonts w:ascii="Calibri" w:eastAsiaTheme="minorHAnsi" w:hAnsi="Calibri" w:cstheme="minorBidi"/>
                <w:sz w:val="20"/>
                <w:szCs w:val="20"/>
              </w:rPr>
              <w:t>Initial Version</w:t>
            </w:r>
            <w:r w:rsidRPr="00AC35C7">
              <w:rPr>
                <w:rFonts w:ascii="Calibri" w:eastAsiaTheme="minorHAnsi" w:hAnsi="Calibri" w:cstheme="minorBidi"/>
                <w:sz w:val="20"/>
                <w:szCs w:val="20"/>
              </w:rPr>
              <w:tab/>
            </w:r>
          </w:p>
        </w:tc>
        <w:tc>
          <w:tcPr>
            <w:tcW w:w="1350" w:type="dxa"/>
            <w:hideMark/>
          </w:tcPr>
          <w:p w14:paraId="30749CBF" w14:textId="6EAC17E4" w:rsidR="002F300E" w:rsidRPr="00AC35C7" w:rsidRDefault="002F300E" w:rsidP="002F300E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14:paraId="04AE0AA1" w14:textId="74CF0768" w:rsidR="002F300E" w:rsidRPr="00AC35C7" w:rsidRDefault="00EA1D8B" w:rsidP="002F300E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  <w:r>
              <w:rPr>
                <w:rFonts w:ascii="Calibri" w:eastAsiaTheme="minorHAnsi" w:hAnsi="Calibri" w:cstheme="minorBidi"/>
                <w:sz w:val="20"/>
                <w:szCs w:val="20"/>
              </w:rPr>
              <w:t>01Jun</w:t>
            </w:r>
            <w:r w:rsidRPr="00AC35C7">
              <w:rPr>
                <w:rFonts w:ascii="Calibri" w:eastAsiaTheme="minorHAnsi" w:hAnsi="Calibri" w:cstheme="minorBidi"/>
                <w:sz w:val="20"/>
                <w:szCs w:val="20"/>
              </w:rPr>
              <w:t>2023</w:t>
            </w:r>
          </w:p>
        </w:tc>
      </w:tr>
    </w:tbl>
    <w:p w14:paraId="4455A0C9" w14:textId="77777777" w:rsidR="004C5796" w:rsidRPr="004C5796" w:rsidRDefault="00F608C7" w:rsidP="004C5796">
      <w:pPr>
        <w:spacing w:before="240" w:after="240"/>
        <w:rPr>
          <w:rFonts w:asciiTheme="minorHAnsi" w:hAnsiTheme="minorHAnsi" w:cstheme="minorHAnsi"/>
          <w:b/>
          <w:bCs/>
        </w:rPr>
      </w:pPr>
      <w:r w:rsidRPr="00F608C7">
        <w:rPr>
          <w:rFonts w:asciiTheme="minorHAnsi" w:hAnsiTheme="minorHAnsi" w:cstheme="minorHAnsi"/>
          <w:b/>
          <w:bCs/>
        </w:rPr>
        <w:t>PURPOSE</w:t>
      </w:r>
    </w:p>
    <w:p w14:paraId="4EFC0C8A" w14:textId="6D4C57E9" w:rsidR="00F608C7" w:rsidRDefault="00F608C7">
      <w:pPr>
        <w:rPr>
          <w:rFonts w:asciiTheme="minorHAnsi" w:hAnsiTheme="minorHAnsi" w:cstheme="minorHAnsi"/>
        </w:rPr>
      </w:pPr>
      <w:r w:rsidRPr="00F608C7">
        <w:rPr>
          <w:rFonts w:asciiTheme="minorHAnsi" w:hAnsiTheme="minorHAnsi" w:cstheme="minorHAnsi"/>
        </w:rPr>
        <w:t xml:space="preserve">This document describes how to complete a Research Specimen </w:t>
      </w:r>
      <w:r>
        <w:rPr>
          <w:rFonts w:asciiTheme="minorHAnsi" w:hAnsiTheme="minorHAnsi" w:cstheme="minorHAnsi"/>
        </w:rPr>
        <w:t xml:space="preserve">Schedule Template (RSST) </w:t>
      </w:r>
      <w:r w:rsidRPr="00F608C7">
        <w:rPr>
          <w:rFonts w:asciiTheme="minorHAnsi" w:hAnsiTheme="minorHAnsi" w:cstheme="minorHAnsi"/>
        </w:rPr>
        <w:t xml:space="preserve">and submit </w:t>
      </w:r>
      <w:r>
        <w:rPr>
          <w:rFonts w:asciiTheme="minorHAnsi" w:hAnsiTheme="minorHAnsi" w:cstheme="minorHAnsi"/>
        </w:rPr>
        <w:t xml:space="preserve">it </w:t>
      </w:r>
      <w:r w:rsidRPr="00F608C7">
        <w:rPr>
          <w:rFonts w:asciiTheme="minorHAnsi" w:hAnsiTheme="minorHAnsi" w:cstheme="minorHAnsi"/>
        </w:rPr>
        <w:t xml:space="preserve">to </w:t>
      </w:r>
      <w:r w:rsidR="00277F64">
        <w:rPr>
          <w:rFonts w:asciiTheme="minorHAnsi" w:hAnsiTheme="minorHAnsi" w:cstheme="minorHAnsi"/>
        </w:rPr>
        <w:t xml:space="preserve">the </w:t>
      </w:r>
      <w:r w:rsidRPr="00F608C7">
        <w:rPr>
          <w:rFonts w:asciiTheme="minorHAnsi" w:hAnsiTheme="minorHAnsi" w:cstheme="minorHAnsi"/>
        </w:rPr>
        <w:t>Specimen Processing Lab</w:t>
      </w:r>
      <w:r>
        <w:rPr>
          <w:rFonts w:asciiTheme="minorHAnsi" w:hAnsiTheme="minorHAnsi" w:cstheme="minorHAnsi"/>
        </w:rPr>
        <w:t xml:space="preserve"> (SPL).</w:t>
      </w:r>
      <w:r w:rsidR="00967F5B">
        <w:rPr>
          <w:rFonts w:asciiTheme="minorHAnsi" w:hAnsiTheme="minorHAnsi" w:cstheme="minorHAnsi"/>
        </w:rPr>
        <w:t xml:space="preserve"> </w:t>
      </w:r>
    </w:p>
    <w:p w14:paraId="1E0F9084" w14:textId="27091D73" w:rsidR="004C5796" w:rsidRPr="004C5796" w:rsidRDefault="00F608C7" w:rsidP="004C5796">
      <w:pPr>
        <w:spacing w:before="240" w:after="240"/>
        <w:rPr>
          <w:rFonts w:asciiTheme="minorHAnsi" w:hAnsiTheme="minorHAnsi" w:cstheme="minorHAnsi"/>
          <w:b/>
          <w:bCs/>
        </w:rPr>
      </w:pPr>
      <w:r w:rsidRPr="00D00A18">
        <w:rPr>
          <w:rFonts w:asciiTheme="minorHAnsi" w:hAnsiTheme="minorHAnsi" w:cstheme="minorHAnsi"/>
          <w:b/>
          <w:bCs/>
        </w:rPr>
        <w:t>SCOPE</w:t>
      </w:r>
    </w:p>
    <w:p w14:paraId="70574E5C" w14:textId="24FED26D" w:rsidR="00D00A18" w:rsidRDefault="00EA79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967F5B">
        <w:rPr>
          <w:rFonts w:asciiTheme="minorHAnsi" w:hAnsiTheme="minorHAnsi" w:cstheme="minorHAnsi"/>
        </w:rPr>
        <w:t xml:space="preserve">RSST </w:t>
      </w:r>
      <w:r w:rsidR="00A3309F">
        <w:rPr>
          <w:rFonts w:asciiTheme="minorHAnsi" w:hAnsiTheme="minorHAnsi" w:cstheme="minorHAnsi"/>
        </w:rPr>
        <w:t>is required of a</w:t>
      </w:r>
      <w:r w:rsidR="0015663D">
        <w:rPr>
          <w:rFonts w:asciiTheme="minorHAnsi" w:hAnsiTheme="minorHAnsi" w:cstheme="minorHAnsi"/>
        </w:rPr>
        <w:t>ll</w:t>
      </w:r>
      <w:r w:rsidR="00A3309F">
        <w:rPr>
          <w:rFonts w:asciiTheme="minorHAnsi" w:hAnsiTheme="minorHAnsi" w:cstheme="minorHAnsi"/>
        </w:rPr>
        <w:t xml:space="preserve"> research study specimen</w:t>
      </w:r>
      <w:r w:rsidR="0015663D">
        <w:rPr>
          <w:rFonts w:asciiTheme="minorHAnsi" w:hAnsiTheme="minorHAnsi" w:cstheme="minorHAnsi"/>
        </w:rPr>
        <w:t>s</w:t>
      </w:r>
      <w:r w:rsidR="00A3309F">
        <w:rPr>
          <w:rFonts w:asciiTheme="minorHAnsi" w:hAnsiTheme="minorHAnsi" w:cstheme="minorHAnsi"/>
        </w:rPr>
        <w:t xml:space="preserve"> </w:t>
      </w:r>
      <w:r w:rsidR="0015663D">
        <w:rPr>
          <w:rFonts w:asciiTheme="minorHAnsi" w:hAnsiTheme="minorHAnsi" w:cstheme="minorHAnsi"/>
        </w:rPr>
        <w:t xml:space="preserve">processed at </w:t>
      </w:r>
      <w:r w:rsidR="00A3309F">
        <w:rPr>
          <w:rFonts w:asciiTheme="minorHAnsi" w:hAnsiTheme="minorHAnsi" w:cstheme="minorHAnsi"/>
        </w:rPr>
        <w:t xml:space="preserve">the SPL. The RSST </w:t>
      </w:r>
      <w:r w:rsidR="00967F5B">
        <w:rPr>
          <w:rFonts w:asciiTheme="minorHAnsi" w:hAnsiTheme="minorHAnsi" w:cstheme="minorHAnsi"/>
        </w:rPr>
        <w:t xml:space="preserve">captures all </w:t>
      </w:r>
      <w:r w:rsidR="0015663D">
        <w:rPr>
          <w:rFonts w:asciiTheme="minorHAnsi" w:hAnsiTheme="minorHAnsi" w:cstheme="minorHAnsi"/>
        </w:rPr>
        <w:t xml:space="preserve">relevant identifiers and must be submitted </w:t>
      </w:r>
      <w:r w:rsidR="00967F5B">
        <w:rPr>
          <w:rFonts w:asciiTheme="minorHAnsi" w:hAnsiTheme="minorHAnsi" w:cstheme="minorHAnsi"/>
        </w:rPr>
        <w:t xml:space="preserve">to the SPL 48 </w:t>
      </w:r>
      <w:proofErr w:type="spellStart"/>
      <w:r w:rsidR="00967F5B">
        <w:rPr>
          <w:rFonts w:asciiTheme="minorHAnsi" w:hAnsiTheme="minorHAnsi" w:cstheme="minorHAnsi"/>
        </w:rPr>
        <w:t>hr</w:t>
      </w:r>
      <w:proofErr w:type="spellEnd"/>
      <w:r w:rsidR="00967F5B">
        <w:rPr>
          <w:rFonts w:asciiTheme="minorHAnsi" w:hAnsiTheme="minorHAnsi" w:cstheme="minorHAnsi"/>
        </w:rPr>
        <w:t xml:space="preserve"> in advance of </w:t>
      </w:r>
      <w:r w:rsidR="0015663D">
        <w:rPr>
          <w:rFonts w:asciiTheme="minorHAnsi" w:hAnsiTheme="minorHAnsi" w:cstheme="minorHAnsi"/>
        </w:rPr>
        <w:t xml:space="preserve">the </w:t>
      </w:r>
      <w:r w:rsidR="00967F5B">
        <w:rPr>
          <w:rFonts w:asciiTheme="minorHAnsi" w:hAnsiTheme="minorHAnsi" w:cstheme="minorHAnsi"/>
        </w:rPr>
        <w:t xml:space="preserve">scheduled research collection. </w:t>
      </w:r>
      <w:r w:rsidR="00D00A18">
        <w:rPr>
          <w:rFonts w:asciiTheme="minorHAnsi" w:hAnsiTheme="minorHAnsi" w:cstheme="minorHAnsi"/>
        </w:rPr>
        <w:t xml:space="preserve">Research Study Teams should follow this guidance to ensure </w:t>
      </w:r>
      <w:r w:rsidR="0015663D">
        <w:rPr>
          <w:rFonts w:asciiTheme="minorHAnsi" w:hAnsiTheme="minorHAnsi" w:cstheme="minorHAnsi"/>
        </w:rPr>
        <w:t>timely and complete capture</w:t>
      </w:r>
      <w:r w:rsidR="00D00A18">
        <w:rPr>
          <w:rFonts w:asciiTheme="minorHAnsi" w:hAnsiTheme="minorHAnsi" w:cstheme="minorHAnsi"/>
        </w:rPr>
        <w:t xml:space="preserve"> of all requisite </w:t>
      </w:r>
      <w:r w:rsidR="0015663D">
        <w:rPr>
          <w:rFonts w:asciiTheme="minorHAnsi" w:hAnsiTheme="minorHAnsi" w:cstheme="minorHAnsi"/>
        </w:rPr>
        <w:t xml:space="preserve">specimen </w:t>
      </w:r>
      <w:r>
        <w:rPr>
          <w:rFonts w:asciiTheme="minorHAnsi" w:hAnsiTheme="minorHAnsi" w:cstheme="minorHAnsi"/>
        </w:rPr>
        <w:t>information</w:t>
      </w:r>
      <w:r w:rsidR="00D00A18">
        <w:rPr>
          <w:rFonts w:asciiTheme="minorHAnsi" w:hAnsiTheme="minorHAnsi" w:cstheme="minorHAnsi"/>
        </w:rPr>
        <w:t>.</w:t>
      </w:r>
      <w:r w:rsidR="00F608C7" w:rsidRPr="00F608C7">
        <w:rPr>
          <w:rFonts w:asciiTheme="minorHAnsi" w:hAnsiTheme="minorHAnsi" w:cstheme="minorHAnsi"/>
        </w:rPr>
        <w:t xml:space="preserve"> </w:t>
      </w:r>
      <w:r w:rsidR="0015663D">
        <w:rPr>
          <w:rFonts w:asciiTheme="minorHAnsi" w:hAnsiTheme="minorHAnsi" w:cstheme="minorHAnsi"/>
        </w:rPr>
        <w:t>During processing</w:t>
      </w:r>
      <w:r w:rsidR="00967F5B">
        <w:rPr>
          <w:rFonts w:asciiTheme="minorHAnsi" w:hAnsiTheme="minorHAnsi" w:cstheme="minorHAnsi"/>
        </w:rPr>
        <w:t xml:space="preserve">, the SPL updates </w:t>
      </w:r>
      <w:r w:rsidR="0015663D">
        <w:rPr>
          <w:rFonts w:asciiTheme="minorHAnsi" w:hAnsiTheme="minorHAnsi" w:cstheme="minorHAnsi"/>
        </w:rPr>
        <w:t xml:space="preserve">each </w:t>
      </w:r>
      <w:r w:rsidR="00967F5B">
        <w:rPr>
          <w:rFonts w:asciiTheme="minorHAnsi" w:hAnsiTheme="minorHAnsi" w:cstheme="minorHAnsi"/>
        </w:rPr>
        <w:t xml:space="preserve">RSST with real time processing/handling </w:t>
      </w:r>
      <w:proofErr w:type="gramStart"/>
      <w:r w:rsidR="00967F5B">
        <w:rPr>
          <w:rFonts w:asciiTheme="minorHAnsi" w:hAnsiTheme="minorHAnsi" w:cstheme="minorHAnsi"/>
        </w:rPr>
        <w:t>conditions</w:t>
      </w:r>
      <w:r w:rsidR="0015663D">
        <w:rPr>
          <w:rFonts w:asciiTheme="minorHAnsi" w:hAnsiTheme="minorHAnsi" w:cstheme="minorHAnsi"/>
        </w:rPr>
        <w:t>, and</w:t>
      </w:r>
      <w:proofErr w:type="gramEnd"/>
      <w:r w:rsidR="0015663D">
        <w:rPr>
          <w:rFonts w:asciiTheme="minorHAnsi" w:hAnsiTheme="minorHAnsi" w:cstheme="minorHAnsi"/>
        </w:rPr>
        <w:t xml:space="preserve"> is eventually routed back to the Study Team.</w:t>
      </w:r>
      <w:r w:rsidR="00967F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This document is specific to RSST version 5.</w:t>
      </w:r>
    </w:p>
    <w:p w14:paraId="1A5A4A41" w14:textId="1122C999" w:rsidR="00F25998" w:rsidRDefault="005B155D" w:rsidP="00065393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SPL has two locations</w:t>
      </w:r>
      <w:r w:rsidR="00D36527">
        <w:rPr>
          <w:rFonts w:asciiTheme="minorHAnsi" w:hAnsiTheme="minorHAnsi" w:cstheme="minorHAnsi"/>
        </w:rPr>
        <w:t xml:space="preserve">, </w:t>
      </w:r>
      <w:r w:rsidR="00A367D7">
        <w:rPr>
          <w:rFonts w:asciiTheme="minorHAnsi" w:hAnsiTheme="minorHAnsi" w:cstheme="minorHAnsi"/>
        </w:rPr>
        <w:t xml:space="preserve">and </w:t>
      </w:r>
      <w:r w:rsidR="00D36527">
        <w:rPr>
          <w:rFonts w:asciiTheme="minorHAnsi" w:hAnsiTheme="minorHAnsi" w:cstheme="minorHAnsi"/>
        </w:rPr>
        <w:t xml:space="preserve">each accepts specimens </w:t>
      </w:r>
      <w:r w:rsidR="009418A0">
        <w:rPr>
          <w:rFonts w:asciiTheme="minorHAnsi" w:hAnsiTheme="minorHAnsi" w:cstheme="minorHAnsi"/>
        </w:rPr>
        <w:t>as follows: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2160"/>
        <w:gridCol w:w="3060"/>
        <w:gridCol w:w="1556"/>
        <w:gridCol w:w="2209"/>
      </w:tblGrid>
      <w:tr w:rsidR="00004D29" w:rsidRPr="00E80EDD" w14:paraId="6A783F9A" w14:textId="2F86C3D5" w:rsidTr="00F92584">
        <w:tc>
          <w:tcPr>
            <w:tcW w:w="2160" w:type="dxa"/>
          </w:tcPr>
          <w:p w14:paraId="268DA2D7" w14:textId="52BBD1BF" w:rsidR="00004D29" w:rsidRPr="00E80EDD" w:rsidRDefault="009708A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</w:tcPr>
          <w:p w14:paraId="22ACE32E" w14:textId="6DDDE118" w:rsidR="00004D29" w:rsidRPr="00E80EDD" w:rsidRDefault="00004D2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Address</w:t>
            </w:r>
          </w:p>
        </w:tc>
        <w:tc>
          <w:tcPr>
            <w:tcW w:w="1556" w:type="dxa"/>
          </w:tcPr>
          <w:p w14:paraId="5D9423B7" w14:textId="168E2E69" w:rsidR="00004D29" w:rsidRPr="00E80EDD" w:rsidRDefault="00004D2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Latest Drop</w:t>
            </w:r>
          </w:p>
        </w:tc>
        <w:tc>
          <w:tcPr>
            <w:tcW w:w="2209" w:type="dxa"/>
          </w:tcPr>
          <w:p w14:paraId="172B12AD" w14:textId="7C565D9F" w:rsidR="00004D29" w:rsidRPr="00E80EDD" w:rsidRDefault="00004D2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Processing Window</w:t>
            </w:r>
          </w:p>
        </w:tc>
      </w:tr>
      <w:tr w:rsidR="00004D29" w:rsidRPr="00E80EDD" w14:paraId="568C5146" w14:textId="63B5690B" w:rsidTr="00F92584">
        <w:tc>
          <w:tcPr>
            <w:tcW w:w="2160" w:type="dxa"/>
          </w:tcPr>
          <w:p w14:paraId="222CDF19" w14:textId="501F1CA0" w:rsidR="00004D29" w:rsidRPr="00E80EDD" w:rsidRDefault="00004D2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Main Lab</w:t>
            </w:r>
          </w:p>
        </w:tc>
        <w:tc>
          <w:tcPr>
            <w:tcW w:w="3060" w:type="dxa"/>
          </w:tcPr>
          <w:p w14:paraId="2E7787FE" w14:textId="775A8F1B" w:rsidR="00004D29" w:rsidRPr="00E80EDD" w:rsidRDefault="00004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sz w:val="22"/>
                <w:szCs w:val="22"/>
              </w:rPr>
              <w:t>1208 Eastlake Ave E, T1-101</w:t>
            </w:r>
          </w:p>
        </w:tc>
        <w:tc>
          <w:tcPr>
            <w:tcW w:w="1556" w:type="dxa"/>
          </w:tcPr>
          <w:p w14:paraId="3AA8E0CF" w14:textId="109D41B6" w:rsidR="00004D29" w:rsidRPr="00E80EDD" w:rsidRDefault="00004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sz w:val="22"/>
                <w:szCs w:val="22"/>
              </w:rPr>
              <w:t>9 pm</w:t>
            </w:r>
          </w:p>
        </w:tc>
        <w:tc>
          <w:tcPr>
            <w:tcW w:w="2209" w:type="dxa"/>
          </w:tcPr>
          <w:p w14:paraId="7BC52E40" w14:textId="688B1A48" w:rsidR="00004D29" w:rsidRPr="00E80EDD" w:rsidRDefault="00967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 w:rsidR="000A37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0EDD">
              <w:rPr>
                <w:rFonts w:asciiTheme="minorHAnsi" w:hAnsiTheme="minorHAnsi" w:cstheme="minorHAnsi"/>
                <w:sz w:val="22"/>
                <w:szCs w:val="22"/>
              </w:rPr>
              <w:t>30 min</w:t>
            </w:r>
            <w:r w:rsidR="00004D29" w:rsidRPr="00E80E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04D29" w:rsidRPr="00E80EDD" w14:paraId="1899DC5D" w14:textId="755D8911" w:rsidTr="00F92584">
        <w:tc>
          <w:tcPr>
            <w:tcW w:w="2160" w:type="dxa"/>
          </w:tcPr>
          <w:p w14:paraId="6016C65D" w14:textId="6466BE87" w:rsidR="00004D29" w:rsidRPr="00E80EDD" w:rsidRDefault="00004D2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Satellite Lab</w:t>
            </w:r>
            <w:r w:rsidR="000A377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(IMTX</w:t>
            </w:r>
            <w:r w:rsidR="000A3775" w:rsidRPr="00F9258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t>*</w:t>
            </w:r>
            <w:r w:rsidR="000A377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060" w:type="dxa"/>
          </w:tcPr>
          <w:p w14:paraId="64C4D91D" w14:textId="5976783F" w:rsidR="00004D29" w:rsidRPr="00E80EDD" w:rsidRDefault="00004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sz w:val="22"/>
                <w:szCs w:val="22"/>
              </w:rPr>
              <w:t>825 Eastlake Ave E, G6-091</w:t>
            </w:r>
          </w:p>
        </w:tc>
        <w:tc>
          <w:tcPr>
            <w:tcW w:w="1556" w:type="dxa"/>
          </w:tcPr>
          <w:p w14:paraId="6ECA2CFC" w14:textId="09E92458" w:rsidR="00004D29" w:rsidRPr="00E80EDD" w:rsidRDefault="00004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sz w:val="22"/>
                <w:szCs w:val="22"/>
              </w:rPr>
              <w:t>3 pm</w:t>
            </w:r>
          </w:p>
        </w:tc>
        <w:tc>
          <w:tcPr>
            <w:tcW w:w="2209" w:type="dxa"/>
          </w:tcPr>
          <w:p w14:paraId="5D2CBEA0" w14:textId="5EDB60A2" w:rsidR="00004D29" w:rsidRPr="00E80EDD" w:rsidRDefault="00004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EDD"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 w:rsidR="000A37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0EDD">
              <w:rPr>
                <w:rFonts w:asciiTheme="minorHAnsi" w:hAnsiTheme="minorHAnsi" w:cstheme="minorHAnsi"/>
                <w:sz w:val="22"/>
                <w:szCs w:val="22"/>
              </w:rPr>
              <w:t>30 min</w:t>
            </w:r>
          </w:p>
        </w:tc>
      </w:tr>
    </w:tbl>
    <w:p w14:paraId="681FABB8" w14:textId="33680C00" w:rsidR="00BA6F07" w:rsidRPr="00BA6F07" w:rsidRDefault="00BA6F07" w:rsidP="00BA6F07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</w:rPr>
      </w:pPr>
      <w:r w:rsidRPr="00BA6F07">
        <w:rPr>
          <w:rFonts w:asciiTheme="minorHAnsi" w:hAnsiTheme="minorHAnsi" w:cstheme="minorHAnsi"/>
        </w:rPr>
        <w:t>“&lt;30 min” processing is only offered at the Satellite Lab</w:t>
      </w:r>
      <w:r w:rsidR="002E6B2A">
        <w:rPr>
          <w:rFonts w:asciiTheme="minorHAnsi" w:hAnsiTheme="minorHAnsi" w:cstheme="minorHAnsi"/>
        </w:rPr>
        <w:t xml:space="preserve">, and </w:t>
      </w:r>
      <w:r w:rsidR="00A3309F">
        <w:rPr>
          <w:rFonts w:asciiTheme="minorHAnsi" w:hAnsiTheme="minorHAnsi" w:cstheme="minorHAnsi"/>
        </w:rPr>
        <w:t xml:space="preserve">specimens </w:t>
      </w:r>
      <w:r w:rsidR="002E6B2A">
        <w:rPr>
          <w:rFonts w:asciiTheme="minorHAnsi" w:hAnsiTheme="minorHAnsi" w:cstheme="minorHAnsi"/>
        </w:rPr>
        <w:t>must be delivered by 3 pm</w:t>
      </w:r>
      <w:r w:rsidRPr="00BA6F07">
        <w:rPr>
          <w:rFonts w:asciiTheme="minorHAnsi" w:hAnsiTheme="minorHAnsi" w:cstheme="minorHAnsi"/>
        </w:rPr>
        <w:t xml:space="preserve">. </w:t>
      </w:r>
      <w:r w:rsidR="00A3309F">
        <w:rPr>
          <w:rFonts w:asciiTheme="minorHAnsi" w:hAnsiTheme="minorHAnsi" w:cstheme="minorHAnsi"/>
        </w:rPr>
        <w:br/>
      </w:r>
      <w:r w:rsidRPr="00BA6F07">
        <w:rPr>
          <w:rFonts w:asciiTheme="minorHAnsi" w:hAnsiTheme="minorHAnsi" w:cstheme="minorHAnsi"/>
        </w:rPr>
        <w:t>“&lt;30 min” specimens not deliverable by 3 pm</w:t>
      </w:r>
      <w:r w:rsidR="002E6B2A">
        <w:rPr>
          <w:rFonts w:asciiTheme="minorHAnsi" w:hAnsiTheme="minorHAnsi" w:cstheme="minorHAnsi"/>
        </w:rPr>
        <w:t xml:space="preserve"> </w:t>
      </w:r>
      <w:r w:rsidRPr="00BA6F07">
        <w:rPr>
          <w:rFonts w:asciiTheme="minorHAnsi" w:hAnsiTheme="minorHAnsi" w:cstheme="minorHAnsi"/>
        </w:rPr>
        <w:t>must go to the Main Lab</w:t>
      </w:r>
      <w:r w:rsidR="002E6B2A">
        <w:rPr>
          <w:rFonts w:asciiTheme="minorHAnsi" w:hAnsiTheme="minorHAnsi" w:cstheme="minorHAnsi"/>
        </w:rPr>
        <w:t xml:space="preserve"> (along with all associated shippers, labels,</w:t>
      </w:r>
      <w:r w:rsidR="00A3309F">
        <w:rPr>
          <w:rFonts w:asciiTheme="minorHAnsi" w:hAnsiTheme="minorHAnsi" w:cstheme="minorHAnsi"/>
        </w:rPr>
        <w:t xml:space="preserve"> waybills,</w:t>
      </w:r>
      <w:r w:rsidR="002E6B2A">
        <w:rPr>
          <w:rFonts w:asciiTheme="minorHAnsi" w:hAnsiTheme="minorHAnsi" w:cstheme="minorHAnsi"/>
        </w:rPr>
        <w:t xml:space="preserve"> etc.)</w:t>
      </w:r>
      <w:r w:rsidRPr="00BA6F07">
        <w:rPr>
          <w:rFonts w:asciiTheme="minorHAnsi" w:hAnsiTheme="minorHAnsi" w:cstheme="minorHAnsi"/>
        </w:rPr>
        <w:t xml:space="preserve"> where they will be processed in the order received. The Main Lab is not responsible for delays in processing of “&lt;30 min” specimens. </w:t>
      </w:r>
    </w:p>
    <w:p w14:paraId="5541549A" w14:textId="621AC052" w:rsidR="00A91409" w:rsidRPr="00BA6F07" w:rsidRDefault="006275D6" w:rsidP="00BA6F07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</w:rPr>
      </w:pPr>
      <w:r w:rsidRPr="00BA6F07">
        <w:rPr>
          <w:rFonts w:asciiTheme="minorHAnsi" w:hAnsiTheme="minorHAnsi" w:cstheme="minorHAnsi"/>
        </w:rPr>
        <w:t xml:space="preserve">Collection Kits that </w:t>
      </w:r>
      <w:r w:rsidR="007314CB" w:rsidRPr="00BA6F07">
        <w:rPr>
          <w:rFonts w:asciiTheme="minorHAnsi" w:hAnsiTheme="minorHAnsi" w:cstheme="minorHAnsi"/>
        </w:rPr>
        <w:t xml:space="preserve">include “&lt;30 min” specimens alongside “&gt;30 min” specimens must be </w:t>
      </w:r>
      <w:r w:rsidR="00280D0D" w:rsidRPr="00BA6F07">
        <w:rPr>
          <w:rFonts w:asciiTheme="minorHAnsi" w:hAnsiTheme="minorHAnsi" w:cstheme="minorHAnsi"/>
        </w:rPr>
        <w:t>split</w:t>
      </w:r>
      <w:r w:rsidR="007314CB" w:rsidRPr="00BA6F07">
        <w:rPr>
          <w:rFonts w:asciiTheme="minorHAnsi" w:hAnsiTheme="minorHAnsi" w:cstheme="minorHAnsi"/>
          <w:vertAlign w:val="superscript"/>
        </w:rPr>
        <w:t>*</w:t>
      </w:r>
      <w:r w:rsidR="00280D0D" w:rsidRPr="00BA6F07">
        <w:rPr>
          <w:rFonts w:asciiTheme="minorHAnsi" w:hAnsiTheme="minorHAnsi" w:cstheme="minorHAnsi"/>
        </w:rPr>
        <w:t xml:space="preserve"> </w:t>
      </w:r>
      <w:r w:rsidR="00F94C57" w:rsidRPr="00BA6F07">
        <w:rPr>
          <w:rFonts w:asciiTheme="minorHAnsi" w:hAnsiTheme="minorHAnsi" w:cstheme="minorHAnsi"/>
        </w:rPr>
        <w:t xml:space="preserve">for separate delivery </w:t>
      </w:r>
      <w:r w:rsidR="007314CB" w:rsidRPr="00BA6F07">
        <w:rPr>
          <w:rFonts w:asciiTheme="minorHAnsi" w:hAnsiTheme="minorHAnsi" w:cstheme="minorHAnsi"/>
        </w:rPr>
        <w:t>(</w:t>
      </w:r>
      <w:r w:rsidR="00F94C57" w:rsidRPr="00BA6F07">
        <w:rPr>
          <w:rFonts w:asciiTheme="minorHAnsi" w:hAnsiTheme="minorHAnsi" w:cstheme="minorHAnsi"/>
        </w:rPr>
        <w:t xml:space="preserve">and </w:t>
      </w:r>
      <w:r w:rsidR="007314CB" w:rsidRPr="00BA6F07">
        <w:rPr>
          <w:rFonts w:asciiTheme="minorHAnsi" w:hAnsiTheme="minorHAnsi" w:cstheme="minorHAnsi"/>
        </w:rPr>
        <w:t xml:space="preserve">separate </w:t>
      </w:r>
      <w:r w:rsidR="00F94C57" w:rsidRPr="00BA6F07">
        <w:rPr>
          <w:rFonts w:asciiTheme="minorHAnsi" w:hAnsiTheme="minorHAnsi" w:cstheme="minorHAnsi"/>
        </w:rPr>
        <w:t>process</w:t>
      </w:r>
      <w:r w:rsidR="000E5655" w:rsidRPr="00BA6F07">
        <w:rPr>
          <w:rFonts w:asciiTheme="minorHAnsi" w:hAnsiTheme="minorHAnsi" w:cstheme="minorHAnsi"/>
        </w:rPr>
        <w:t>ing</w:t>
      </w:r>
      <w:r w:rsidR="007314CB" w:rsidRPr="00BA6F07">
        <w:rPr>
          <w:rFonts w:asciiTheme="minorHAnsi" w:hAnsiTheme="minorHAnsi" w:cstheme="minorHAnsi"/>
        </w:rPr>
        <w:t>)</w:t>
      </w:r>
      <w:r w:rsidR="000E5655" w:rsidRPr="00BA6F07">
        <w:rPr>
          <w:rFonts w:asciiTheme="minorHAnsi" w:hAnsiTheme="minorHAnsi" w:cstheme="minorHAnsi"/>
        </w:rPr>
        <w:t xml:space="preserve"> </w:t>
      </w:r>
      <w:r w:rsidR="00674D1C" w:rsidRPr="00BA6F07">
        <w:rPr>
          <w:rFonts w:asciiTheme="minorHAnsi" w:hAnsiTheme="minorHAnsi" w:cstheme="minorHAnsi"/>
        </w:rPr>
        <w:t>between</w:t>
      </w:r>
      <w:r w:rsidR="000E5655" w:rsidRPr="00BA6F07">
        <w:rPr>
          <w:rFonts w:asciiTheme="minorHAnsi" w:hAnsiTheme="minorHAnsi" w:cstheme="minorHAnsi"/>
        </w:rPr>
        <w:t xml:space="preserve"> the </w:t>
      </w:r>
      <w:r w:rsidR="00BA6F07" w:rsidRPr="00BA6F07">
        <w:rPr>
          <w:rFonts w:asciiTheme="minorHAnsi" w:hAnsiTheme="minorHAnsi" w:cstheme="minorHAnsi"/>
        </w:rPr>
        <w:t xml:space="preserve">Satellite </w:t>
      </w:r>
      <w:r w:rsidR="000E5655" w:rsidRPr="00BA6F07">
        <w:rPr>
          <w:rFonts w:asciiTheme="minorHAnsi" w:hAnsiTheme="minorHAnsi" w:cstheme="minorHAnsi"/>
        </w:rPr>
        <w:t xml:space="preserve">Lab and the </w:t>
      </w:r>
      <w:r w:rsidR="00BA6F07" w:rsidRPr="00BA6F07">
        <w:rPr>
          <w:rFonts w:asciiTheme="minorHAnsi" w:hAnsiTheme="minorHAnsi" w:cstheme="minorHAnsi"/>
        </w:rPr>
        <w:t xml:space="preserve">Main </w:t>
      </w:r>
      <w:r w:rsidR="000E5655" w:rsidRPr="00BA6F07">
        <w:rPr>
          <w:rFonts w:asciiTheme="minorHAnsi" w:hAnsiTheme="minorHAnsi" w:cstheme="minorHAnsi"/>
        </w:rPr>
        <w:t>Lab.</w:t>
      </w:r>
      <w:r w:rsidR="00106182" w:rsidRPr="00BA6F07">
        <w:rPr>
          <w:rFonts w:asciiTheme="minorHAnsi" w:hAnsiTheme="minorHAnsi" w:cstheme="minorHAnsi"/>
        </w:rPr>
        <w:t xml:space="preserve"> </w:t>
      </w:r>
      <w:r w:rsidR="00EA797D">
        <w:rPr>
          <w:rFonts w:asciiTheme="minorHAnsi" w:hAnsiTheme="minorHAnsi" w:cstheme="minorHAnsi"/>
        </w:rPr>
        <w:t xml:space="preserve">This applies to all associated shippers, labels, etc. </w:t>
      </w:r>
      <w:r w:rsidR="00106182" w:rsidRPr="00BA6F07">
        <w:rPr>
          <w:rFonts w:asciiTheme="minorHAnsi" w:hAnsiTheme="minorHAnsi" w:cstheme="minorHAnsi"/>
        </w:rPr>
        <w:t xml:space="preserve">All specimens delivered after 3 pm, must be </w:t>
      </w:r>
      <w:r w:rsidR="007314CB" w:rsidRPr="00BA6F07">
        <w:rPr>
          <w:rFonts w:asciiTheme="minorHAnsi" w:hAnsiTheme="minorHAnsi" w:cstheme="minorHAnsi"/>
        </w:rPr>
        <w:t xml:space="preserve">processed in the </w:t>
      </w:r>
      <w:r w:rsidR="00106182" w:rsidRPr="00BA6F07">
        <w:rPr>
          <w:rFonts w:asciiTheme="minorHAnsi" w:hAnsiTheme="minorHAnsi" w:cstheme="minorHAnsi"/>
        </w:rPr>
        <w:t>Main Lab.</w:t>
      </w:r>
      <w:r w:rsidR="007314CB" w:rsidRPr="00BA6F07">
        <w:rPr>
          <w:rFonts w:asciiTheme="minorHAnsi" w:hAnsiTheme="minorHAnsi" w:cstheme="minorHAnsi"/>
        </w:rPr>
        <w:t xml:space="preserve"> </w:t>
      </w:r>
    </w:p>
    <w:p w14:paraId="63EEF64C" w14:textId="2D80B363" w:rsidR="007314CB" w:rsidRPr="007314CB" w:rsidRDefault="007314CB" w:rsidP="00E55171">
      <w:pPr>
        <w:spacing w:before="240"/>
        <w:rPr>
          <w:rFonts w:asciiTheme="minorHAnsi" w:hAnsiTheme="minorHAnsi" w:cstheme="minorHAnsi"/>
        </w:rPr>
      </w:pPr>
      <w:r w:rsidRPr="007314CB">
        <w:rPr>
          <w:rFonts w:asciiTheme="minorHAnsi" w:hAnsiTheme="minorHAnsi" w:cstheme="minorHAnsi"/>
          <w:vertAlign w:val="superscript"/>
        </w:rPr>
        <w:t>*</w:t>
      </w:r>
      <w:r>
        <w:rPr>
          <w:rFonts w:asciiTheme="minorHAnsi" w:hAnsiTheme="minorHAnsi" w:cstheme="minorHAnsi"/>
        </w:rPr>
        <w:t xml:space="preserve"> IMTX study </w:t>
      </w:r>
      <w:proofErr w:type="gramStart"/>
      <w:r>
        <w:rPr>
          <w:rFonts w:asciiTheme="minorHAnsi" w:hAnsiTheme="minorHAnsi" w:cstheme="minorHAnsi"/>
        </w:rPr>
        <w:t>specimens</w:t>
      </w:r>
      <w:proofErr w:type="gramEnd"/>
      <w:r>
        <w:rPr>
          <w:rFonts w:asciiTheme="minorHAnsi" w:hAnsiTheme="minorHAnsi" w:cstheme="minorHAnsi"/>
        </w:rPr>
        <w:t xml:space="preserve"> deliverable by 3 pm are processed at the Satellite Lab (G6-091), regardless of processing window. </w:t>
      </w:r>
      <w:r w:rsidR="00BA6F07">
        <w:rPr>
          <w:rFonts w:asciiTheme="minorHAnsi" w:hAnsiTheme="minorHAnsi" w:cstheme="minorHAnsi"/>
        </w:rPr>
        <w:t>“IMTX” should be appended to the RG field when completing the RSST.</w:t>
      </w:r>
    </w:p>
    <w:p w14:paraId="3E1F003E" w14:textId="2C56FD77" w:rsidR="00D00A18" w:rsidRPr="004C5796" w:rsidRDefault="00D00A18" w:rsidP="004C5796">
      <w:pPr>
        <w:spacing w:before="240" w:after="240"/>
        <w:rPr>
          <w:rFonts w:asciiTheme="minorHAnsi" w:hAnsiTheme="minorHAnsi" w:cstheme="minorHAnsi"/>
          <w:b/>
          <w:bCs/>
        </w:rPr>
      </w:pPr>
      <w:r w:rsidRPr="00D00A18">
        <w:rPr>
          <w:rFonts w:asciiTheme="minorHAnsi" w:hAnsiTheme="minorHAnsi" w:cstheme="minorHAnsi"/>
          <w:b/>
          <w:bCs/>
        </w:rPr>
        <w:t>PROCEDURE</w:t>
      </w:r>
    </w:p>
    <w:p w14:paraId="0D7C0122" w14:textId="0C5B84DC" w:rsidR="002D0D41" w:rsidRPr="00CF0D7C" w:rsidRDefault="00F50147" w:rsidP="00E80EDD">
      <w:pPr>
        <w:pStyle w:val="Style1"/>
        <w:widowControl w:val="0"/>
        <w:numPr>
          <w:ilvl w:val="0"/>
          <w:numId w:val="0"/>
        </w:numPr>
        <w:spacing w:after="120" w:line="276" w:lineRule="auto"/>
        <w:contextualSpacing w:val="0"/>
        <w:rPr>
          <w:szCs w:val="22"/>
          <w:u w:val="none"/>
        </w:rPr>
      </w:pPr>
      <w:r w:rsidRPr="00CF0D7C">
        <w:rPr>
          <w:szCs w:val="22"/>
          <w:u w:val="none"/>
        </w:rPr>
        <w:t xml:space="preserve">Prior to collection, arrange delivery to the SPL of all </w:t>
      </w:r>
      <w:r w:rsidR="00083273">
        <w:rPr>
          <w:szCs w:val="22"/>
          <w:u w:val="none"/>
        </w:rPr>
        <w:t>materials</w:t>
      </w:r>
      <w:r w:rsidR="00083273" w:rsidRPr="00CF0D7C">
        <w:rPr>
          <w:szCs w:val="22"/>
          <w:u w:val="none"/>
        </w:rPr>
        <w:t xml:space="preserve"> necessary for processing and shipping </w:t>
      </w:r>
      <w:r w:rsidR="00083273">
        <w:rPr>
          <w:szCs w:val="22"/>
          <w:u w:val="none"/>
        </w:rPr>
        <w:t xml:space="preserve">(e.g., </w:t>
      </w:r>
      <w:r w:rsidRPr="00CF0D7C">
        <w:rPr>
          <w:szCs w:val="22"/>
          <w:u w:val="none"/>
        </w:rPr>
        <w:t>study kits, shippers, airway bills, cryovials, reagents</w:t>
      </w:r>
      <w:r w:rsidR="00083273">
        <w:rPr>
          <w:szCs w:val="22"/>
          <w:u w:val="none"/>
        </w:rPr>
        <w:t>, etc.)</w:t>
      </w:r>
      <w:r w:rsidRPr="00CF0D7C">
        <w:rPr>
          <w:szCs w:val="22"/>
          <w:u w:val="none"/>
        </w:rPr>
        <w:t xml:space="preserve">. The SPL is not responsible for </w:t>
      </w:r>
      <w:r w:rsidR="0015663D">
        <w:rPr>
          <w:szCs w:val="22"/>
          <w:u w:val="none"/>
        </w:rPr>
        <w:t>delays</w:t>
      </w:r>
      <w:r w:rsidRPr="00CF0D7C">
        <w:rPr>
          <w:szCs w:val="22"/>
          <w:u w:val="none"/>
        </w:rPr>
        <w:t xml:space="preserve"> due to missing materials.</w:t>
      </w:r>
    </w:p>
    <w:p w14:paraId="158E4023" w14:textId="2E049EF3" w:rsidR="00213130" w:rsidRDefault="00213130" w:rsidP="00F608C7">
      <w:pPr>
        <w:pStyle w:val="Style1"/>
        <w:spacing w:line="276" w:lineRule="auto"/>
        <w:contextualSpacing w:val="0"/>
        <w:rPr>
          <w:u w:val="none"/>
        </w:rPr>
      </w:pPr>
      <w:r>
        <w:rPr>
          <w:u w:val="none"/>
        </w:rPr>
        <w:lastRenderedPageBreak/>
        <w:t xml:space="preserve">Access the RSST from Knowledge Hub or </w:t>
      </w:r>
      <w:proofErr w:type="spellStart"/>
      <w:r>
        <w:rPr>
          <w:u w:val="none"/>
        </w:rPr>
        <w:t>Center</w:t>
      </w:r>
      <w:r w:rsidR="00A3309F">
        <w:rPr>
          <w:u w:val="none"/>
        </w:rPr>
        <w:t>N</w:t>
      </w:r>
      <w:r>
        <w:rPr>
          <w:u w:val="none"/>
        </w:rPr>
        <w:t>et</w:t>
      </w:r>
      <w:proofErr w:type="spellEnd"/>
      <w:r>
        <w:rPr>
          <w:u w:val="none"/>
        </w:rPr>
        <w:t xml:space="preserve">. </w:t>
      </w:r>
      <w:r w:rsidR="00B65213">
        <w:rPr>
          <w:u w:val="none"/>
        </w:rPr>
        <w:t>S</w:t>
      </w:r>
      <w:r w:rsidR="00F608C7" w:rsidRPr="001A0353">
        <w:rPr>
          <w:u w:val="none"/>
        </w:rPr>
        <w:t xml:space="preserve">ave a copy of the RSST to </w:t>
      </w:r>
      <w:r>
        <w:rPr>
          <w:u w:val="none"/>
        </w:rPr>
        <w:t xml:space="preserve">your </w:t>
      </w:r>
      <w:r w:rsidR="00F608C7" w:rsidRPr="001A0353">
        <w:rPr>
          <w:u w:val="none"/>
        </w:rPr>
        <w:t xml:space="preserve">local computer </w:t>
      </w:r>
      <w:r w:rsidR="00F608C7" w:rsidRPr="00083273">
        <w:rPr>
          <w:u w:val="none"/>
        </w:rPr>
        <w:t>(filename format</w:t>
      </w:r>
      <w:r w:rsidR="00F608C7" w:rsidRPr="001A0353">
        <w:rPr>
          <w:u w:val="none"/>
        </w:rPr>
        <w:t xml:space="preserve"> “RSST_RGCODE_PARTICIPANTID_VISITDATE”)</w:t>
      </w:r>
    </w:p>
    <w:p w14:paraId="5CF15480" w14:textId="0D3F34BE" w:rsidR="00F608C7" w:rsidRPr="001A0353" w:rsidRDefault="00213130" w:rsidP="00ED5D81">
      <w:pPr>
        <w:pStyle w:val="Style1"/>
        <w:spacing w:line="276" w:lineRule="auto"/>
        <w:contextualSpacing w:val="0"/>
        <w:rPr>
          <w:u w:val="none"/>
        </w:rPr>
      </w:pPr>
      <w:r>
        <w:rPr>
          <w:u w:val="none"/>
        </w:rPr>
        <w:t>C</w:t>
      </w:r>
      <w:r w:rsidR="00F608C7" w:rsidRPr="001A0353">
        <w:rPr>
          <w:rFonts w:ascii="Calibri" w:hAnsi="Calibri"/>
          <w:u w:val="none"/>
        </w:rPr>
        <w:t xml:space="preserve">omplete all RSST fields shaded in </w:t>
      </w:r>
      <w:r w:rsidR="00F608C7" w:rsidRPr="001A0353">
        <w:rPr>
          <w:rFonts w:ascii="Calibri" w:hAnsi="Calibri"/>
          <w:highlight w:val="cyan"/>
          <w:u w:val="none"/>
        </w:rPr>
        <w:t>blue</w:t>
      </w:r>
      <w:r w:rsidR="00F608C7" w:rsidRPr="001A0353">
        <w:rPr>
          <w:rFonts w:ascii="Calibri" w:hAnsi="Calibri"/>
          <w:u w:val="none"/>
        </w:rPr>
        <w:t xml:space="preserve"> </w:t>
      </w:r>
      <w:r w:rsidR="00F608C7" w:rsidRPr="001A0353">
        <w:rPr>
          <w:rFonts w:ascii="Calibri" w:hAnsi="Calibri"/>
          <w:bCs/>
          <w:u w:val="none"/>
        </w:rPr>
        <w:t>(those pertaining to the collection)</w:t>
      </w:r>
      <w:r w:rsidR="00F608C7" w:rsidRPr="001A0353">
        <w:rPr>
          <w:rFonts w:ascii="Calibri" w:hAnsi="Calibri"/>
          <w:u w:val="none"/>
        </w:rPr>
        <w:t>.</w:t>
      </w:r>
    </w:p>
    <w:p w14:paraId="3143A24B" w14:textId="3697869E" w:rsidR="00F608C7" w:rsidRPr="00810DC2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RG</w:t>
      </w:r>
      <w:r>
        <w:rPr>
          <w:rFonts w:ascii="Calibri" w:hAnsi="Calibri"/>
          <w:u w:val="none"/>
        </w:rPr>
        <w:t xml:space="preserve">: </w:t>
      </w:r>
      <w:r w:rsidRPr="00765EA6">
        <w:rPr>
          <w:rFonts w:ascii="Calibri" w:hAnsi="Calibri"/>
          <w:u w:val="none"/>
        </w:rPr>
        <w:t xml:space="preserve">number assigned to a study via </w:t>
      </w:r>
      <w:proofErr w:type="spellStart"/>
      <w:r w:rsidRPr="00765EA6">
        <w:rPr>
          <w:rFonts w:ascii="Calibri" w:hAnsi="Calibri"/>
          <w:u w:val="none"/>
        </w:rPr>
        <w:t>OnCore</w:t>
      </w:r>
      <w:proofErr w:type="spellEnd"/>
      <w:r w:rsidRPr="00765EA6">
        <w:rPr>
          <w:rFonts w:ascii="Calibri" w:hAnsi="Calibri"/>
          <w:u w:val="none"/>
        </w:rPr>
        <w:t xml:space="preserve"> Clinical Trial Management System (CTMS)</w:t>
      </w:r>
      <w:r w:rsidRPr="008860F2">
        <w:rPr>
          <w:rFonts w:ascii="Calibri" w:hAnsi="Calibri"/>
          <w:u w:val="none"/>
        </w:rPr>
        <w:t xml:space="preserve"> </w:t>
      </w:r>
      <w:r w:rsidRPr="00765EA6">
        <w:rPr>
          <w:rFonts w:ascii="Calibri" w:hAnsi="Calibri"/>
          <w:u w:val="none"/>
        </w:rPr>
        <w:t>(i.e., R</w:t>
      </w:r>
      <w:r>
        <w:rPr>
          <w:rFonts w:ascii="Calibri" w:hAnsi="Calibri"/>
          <w:u w:val="none"/>
        </w:rPr>
        <w:t>G</w:t>
      </w:r>
      <w:r w:rsidRPr="00765EA6">
        <w:rPr>
          <w:rFonts w:ascii="Calibri" w:hAnsi="Calibri"/>
          <w:u w:val="none"/>
        </w:rPr>
        <w:t>1234567).</w:t>
      </w:r>
    </w:p>
    <w:p w14:paraId="0AB5F163" w14:textId="6663FC52" w:rsidR="00F608C7" w:rsidRPr="0008537B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Study Secondary ID</w:t>
      </w:r>
      <w:r w:rsidRPr="0008537B">
        <w:rPr>
          <w:u w:val="none"/>
        </w:rPr>
        <w:t xml:space="preserve">: </w:t>
      </w:r>
      <w:r w:rsidR="00D357B2">
        <w:rPr>
          <w:u w:val="none"/>
        </w:rPr>
        <w:t xml:space="preserve">In </w:t>
      </w:r>
      <w:proofErr w:type="spellStart"/>
      <w:r w:rsidR="00A3309F">
        <w:rPr>
          <w:u w:val="none"/>
        </w:rPr>
        <w:t>OnCore</w:t>
      </w:r>
      <w:proofErr w:type="spellEnd"/>
      <w:r w:rsidR="00A3309F">
        <w:rPr>
          <w:u w:val="none"/>
        </w:rPr>
        <w:t>,</w:t>
      </w:r>
      <w:r w:rsidR="00D357B2">
        <w:rPr>
          <w:u w:val="none"/>
        </w:rPr>
        <w:t xml:space="preserve"> see Short Title, </w:t>
      </w:r>
      <w:r w:rsidR="00A554DD">
        <w:rPr>
          <w:u w:val="none"/>
        </w:rPr>
        <w:t>e.g., “COVID study”</w:t>
      </w:r>
    </w:p>
    <w:p w14:paraId="00FA2A27" w14:textId="1063A678" w:rsidR="00F608C7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Collection Date/Time</w:t>
      </w:r>
      <w:r w:rsidR="00182DBC">
        <w:rPr>
          <w:rFonts w:ascii="Calibri" w:hAnsi="Calibri"/>
          <w:u w:val="none"/>
        </w:rPr>
        <w:t xml:space="preserve">: </w:t>
      </w:r>
      <w:r w:rsidR="00121CB9">
        <w:rPr>
          <w:rFonts w:ascii="Calibri" w:hAnsi="Calibri"/>
          <w:u w:val="none"/>
        </w:rPr>
        <w:t>E</w:t>
      </w:r>
      <w:r w:rsidR="00F86AF7">
        <w:rPr>
          <w:rFonts w:ascii="Calibri" w:hAnsi="Calibri"/>
          <w:u w:val="none"/>
        </w:rPr>
        <w:t xml:space="preserve">nter the </w:t>
      </w:r>
      <w:r w:rsidR="00121CB9">
        <w:rPr>
          <w:rFonts w:ascii="Calibri" w:hAnsi="Calibri"/>
          <w:u w:val="none"/>
        </w:rPr>
        <w:t>*</w:t>
      </w:r>
      <w:r w:rsidR="00F86AF7">
        <w:rPr>
          <w:rFonts w:ascii="Calibri" w:hAnsi="Calibri"/>
          <w:u w:val="none"/>
        </w:rPr>
        <w:t>scheduled</w:t>
      </w:r>
      <w:r w:rsidR="00121CB9">
        <w:rPr>
          <w:rFonts w:ascii="Calibri" w:hAnsi="Calibri"/>
          <w:u w:val="none"/>
        </w:rPr>
        <w:t>*</w:t>
      </w:r>
      <w:r w:rsidR="00F86AF7">
        <w:rPr>
          <w:rFonts w:ascii="Calibri" w:hAnsi="Calibri"/>
          <w:u w:val="none"/>
        </w:rPr>
        <w:t xml:space="preserve"> date/time; actual collection date/time is </w:t>
      </w:r>
      <w:r w:rsidR="00121CB9">
        <w:rPr>
          <w:rFonts w:ascii="Calibri" w:hAnsi="Calibri"/>
          <w:u w:val="none"/>
        </w:rPr>
        <w:t>reconciled later.</w:t>
      </w:r>
    </w:p>
    <w:p w14:paraId="182FBCB6" w14:textId="15A5AA18" w:rsidR="00F608C7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Form Completed By/Date</w:t>
      </w:r>
      <w:r w:rsidR="00B839AD">
        <w:rPr>
          <w:u w:val="none"/>
        </w:rPr>
        <w:t>: who completed this form</w:t>
      </w:r>
      <w:r w:rsidR="00CC6159">
        <w:rPr>
          <w:u w:val="none"/>
        </w:rPr>
        <w:t xml:space="preserve"> / date completed</w:t>
      </w:r>
    </w:p>
    <w:p w14:paraId="7A6761D7" w14:textId="5FBBF4B6" w:rsidR="00F608C7" w:rsidRPr="00810DC2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810DC2">
        <w:rPr>
          <w:rFonts w:ascii="Calibri" w:hAnsi="Calibri"/>
          <w:u w:val="none"/>
        </w:rPr>
        <w:t xml:space="preserve">Patient Identifiers – </w:t>
      </w:r>
      <w:r w:rsidR="00C56A4B">
        <w:rPr>
          <w:rFonts w:ascii="Calibri" w:hAnsi="Calibri"/>
          <w:u w:val="none"/>
        </w:rPr>
        <w:t xml:space="preserve">the third identifier is optional </w:t>
      </w:r>
      <w:r w:rsidR="00A3309F">
        <w:rPr>
          <w:rFonts w:ascii="Calibri" w:hAnsi="Calibri"/>
          <w:u w:val="none"/>
        </w:rPr>
        <w:t>unless</w:t>
      </w:r>
      <w:r w:rsidR="00C56A4B">
        <w:rPr>
          <w:rFonts w:ascii="Calibri" w:hAnsi="Calibri"/>
          <w:u w:val="none"/>
        </w:rPr>
        <w:t xml:space="preserve"> the subject has been de-identified</w:t>
      </w:r>
      <w:r w:rsidRPr="00810DC2">
        <w:rPr>
          <w:rFonts w:ascii="Calibri" w:hAnsi="Calibri"/>
          <w:u w:val="none"/>
        </w:rPr>
        <w:t>:</w:t>
      </w:r>
    </w:p>
    <w:p w14:paraId="6B2164A2" w14:textId="77777777" w:rsidR="00F608C7" w:rsidRPr="00810DC2" w:rsidRDefault="00F608C7" w:rsidP="00ED5D81">
      <w:pPr>
        <w:pStyle w:val="Style1"/>
        <w:keepLines/>
        <w:numPr>
          <w:ilvl w:val="2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Subject Initials</w:t>
      </w:r>
      <w:r w:rsidRPr="00810DC2">
        <w:rPr>
          <w:rFonts w:ascii="Calibri" w:hAnsi="Calibri"/>
          <w:u w:val="none"/>
        </w:rPr>
        <w:t xml:space="preserve">: </w:t>
      </w:r>
      <w:r>
        <w:rPr>
          <w:rFonts w:ascii="Calibri" w:hAnsi="Calibri"/>
          <w:u w:val="none"/>
        </w:rPr>
        <w:t>(First-Middle-Last)</w:t>
      </w:r>
    </w:p>
    <w:p w14:paraId="7B1E9641" w14:textId="77777777" w:rsidR="00F608C7" w:rsidRDefault="00F608C7" w:rsidP="00ED5D81">
      <w:pPr>
        <w:pStyle w:val="Style1"/>
        <w:keepLines/>
        <w:numPr>
          <w:ilvl w:val="2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MRN</w:t>
      </w:r>
      <w:r w:rsidRPr="00810DC2">
        <w:rPr>
          <w:rFonts w:ascii="Calibri" w:hAnsi="Calibri"/>
          <w:u w:val="none"/>
        </w:rPr>
        <w:t>:</w:t>
      </w:r>
      <w:r>
        <w:rPr>
          <w:u w:val="none"/>
        </w:rPr>
        <w:t xml:space="preserve"> medical record number (“U number”)</w:t>
      </w:r>
    </w:p>
    <w:p w14:paraId="5F77421C" w14:textId="77777777" w:rsidR="00F608C7" w:rsidRPr="00810DC2" w:rsidRDefault="00F608C7" w:rsidP="00ED5D81">
      <w:pPr>
        <w:pStyle w:val="Style1"/>
        <w:keepLines/>
        <w:numPr>
          <w:ilvl w:val="2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Study Subject ID</w:t>
      </w:r>
      <w:r>
        <w:rPr>
          <w:rFonts w:ascii="Calibri" w:hAnsi="Calibri"/>
          <w:u w:val="none"/>
        </w:rPr>
        <w:t>: identifier assigned by the Research Study sponsor (may also be a Screen ID if a Subject ID has not yet been assigned)</w:t>
      </w:r>
    </w:p>
    <w:p w14:paraId="7D3007CE" w14:textId="77F9E19B" w:rsidR="00F608C7" w:rsidRPr="00810DC2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Patient Sequence #</w:t>
      </w:r>
      <w:r>
        <w:rPr>
          <w:rFonts w:ascii="Calibri" w:hAnsi="Calibri"/>
          <w:u w:val="none"/>
        </w:rPr>
        <w:t>:</w:t>
      </w:r>
      <w:r w:rsidR="001F75DD">
        <w:rPr>
          <w:rFonts w:ascii="Calibri" w:hAnsi="Calibri"/>
          <w:u w:val="none"/>
        </w:rPr>
        <w:t xml:space="preserve"> </w:t>
      </w:r>
      <w:r w:rsidR="001A0FFD">
        <w:rPr>
          <w:rFonts w:ascii="Calibri" w:hAnsi="Calibri"/>
          <w:u w:val="none"/>
        </w:rPr>
        <w:t xml:space="preserve">Optional </w:t>
      </w:r>
    </w:p>
    <w:p w14:paraId="36A86FA9" w14:textId="2C393328" w:rsidR="00F608C7" w:rsidRPr="00810DC2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Visit ID</w:t>
      </w:r>
      <w:r>
        <w:rPr>
          <w:rFonts w:ascii="Calibri" w:hAnsi="Calibri"/>
          <w:u w:val="none"/>
        </w:rPr>
        <w:t>:</w:t>
      </w:r>
      <w:r w:rsidR="00DC6B60">
        <w:rPr>
          <w:rFonts w:ascii="Calibri" w:hAnsi="Calibri"/>
          <w:u w:val="none"/>
        </w:rPr>
        <w:t xml:space="preserve"> Collection visit name, </w:t>
      </w:r>
      <w:r w:rsidR="00E32447">
        <w:rPr>
          <w:rFonts w:ascii="Calibri" w:hAnsi="Calibri"/>
          <w:u w:val="none"/>
        </w:rPr>
        <w:t>e.g., “Cycle 1 Day 1”</w:t>
      </w:r>
    </w:p>
    <w:p w14:paraId="76D069C1" w14:textId="27788DD3" w:rsidR="00F608C7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Timepoint</w:t>
      </w:r>
      <w:r w:rsidRPr="00810DC2">
        <w:rPr>
          <w:u w:val="none"/>
        </w:rPr>
        <w:t>:</w:t>
      </w:r>
      <w:r>
        <w:rPr>
          <w:u w:val="none"/>
        </w:rPr>
        <w:t xml:space="preserve"> </w:t>
      </w:r>
      <w:r w:rsidR="006360C5">
        <w:rPr>
          <w:u w:val="none"/>
        </w:rPr>
        <w:t xml:space="preserve">Designated by Sponsor, </w:t>
      </w:r>
      <w:r w:rsidR="000413D5">
        <w:rPr>
          <w:rFonts w:ascii="Calibri" w:hAnsi="Calibri"/>
          <w:u w:val="none"/>
        </w:rPr>
        <w:t>for example,</w:t>
      </w:r>
      <w:r>
        <w:rPr>
          <w:rFonts w:ascii="Calibri" w:hAnsi="Calibri"/>
          <w:u w:val="none"/>
        </w:rPr>
        <w:t xml:space="preserve"> </w:t>
      </w:r>
      <w:r w:rsidR="000413D5">
        <w:rPr>
          <w:rFonts w:ascii="Calibri" w:hAnsi="Calibri"/>
          <w:u w:val="none"/>
        </w:rPr>
        <w:t>“</w:t>
      </w:r>
      <w:r>
        <w:rPr>
          <w:rFonts w:ascii="Calibri" w:hAnsi="Calibri"/>
          <w:u w:val="none"/>
        </w:rPr>
        <w:t>Pre</w:t>
      </w:r>
      <w:r w:rsidR="000413D5">
        <w:rPr>
          <w:rFonts w:ascii="Calibri" w:hAnsi="Calibri"/>
          <w:u w:val="none"/>
        </w:rPr>
        <w:t>”</w:t>
      </w:r>
      <w:r>
        <w:rPr>
          <w:rFonts w:ascii="Calibri" w:hAnsi="Calibri"/>
          <w:u w:val="none"/>
        </w:rPr>
        <w:t xml:space="preserve">, </w:t>
      </w:r>
      <w:r w:rsidR="000413D5">
        <w:rPr>
          <w:rFonts w:ascii="Calibri" w:hAnsi="Calibri"/>
          <w:u w:val="none"/>
        </w:rPr>
        <w:t>“</w:t>
      </w:r>
      <w:r>
        <w:rPr>
          <w:rFonts w:ascii="Calibri" w:hAnsi="Calibri"/>
          <w:u w:val="none"/>
        </w:rPr>
        <w:t>Post</w:t>
      </w:r>
      <w:r w:rsidR="000413D5">
        <w:rPr>
          <w:rFonts w:ascii="Calibri" w:hAnsi="Calibri"/>
          <w:u w:val="none"/>
        </w:rPr>
        <w:t>”</w:t>
      </w:r>
      <w:r>
        <w:rPr>
          <w:rFonts w:ascii="Calibri" w:hAnsi="Calibri"/>
          <w:u w:val="none"/>
        </w:rPr>
        <w:t xml:space="preserve">, </w:t>
      </w:r>
      <w:r w:rsidR="000413D5">
        <w:rPr>
          <w:rFonts w:ascii="Calibri" w:hAnsi="Calibri"/>
          <w:u w:val="none"/>
        </w:rPr>
        <w:t>“</w:t>
      </w:r>
      <w:r>
        <w:rPr>
          <w:rFonts w:ascii="Calibri" w:hAnsi="Calibri"/>
          <w:u w:val="none"/>
        </w:rPr>
        <w:t>EOI</w:t>
      </w:r>
      <w:r w:rsidR="000413D5">
        <w:rPr>
          <w:rFonts w:ascii="Calibri" w:hAnsi="Calibri"/>
          <w:u w:val="none"/>
        </w:rPr>
        <w:t>”</w:t>
      </w:r>
      <w:r>
        <w:rPr>
          <w:rFonts w:ascii="Calibri" w:hAnsi="Calibri"/>
          <w:u w:val="none"/>
        </w:rPr>
        <w:t xml:space="preserve"> (End of Infusion), </w:t>
      </w:r>
      <w:r w:rsidR="006360C5">
        <w:rPr>
          <w:rFonts w:ascii="Calibri" w:hAnsi="Calibri"/>
          <w:u w:val="none"/>
        </w:rPr>
        <w:t>“</w:t>
      </w:r>
      <w:r>
        <w:rPr>
          <w:rFonts w:ascii="Calibri" w:hAnsi="Calibri"/>
          <w:u w:val="none"/>
        </w:rPr>
        <w:t>1hr post</w:t>
      </w:r>
      <w:r w:rsidR="006360C5">
        <w:rPr>
          <w:rFonts w:ascii="Calibri" w:hAnsi="Calibri"/>
          <w:u w:val="none"/>
        </w:rPr>
        <w:t>”</w:t>
      </w:r>
      <w:r>
        <w:rPr>
          <w:rFonts w:ascii="Calibri" w:hAnsi="Calibri"/>
          <w:u w:val="none"/>
        </w:rPr>
        <w:t xml:space="preserve">, </w:t>
      </w:r>
      <w:r w:rsidR="006360C5">
        <w:rPr>
          <w:rFonts w:ascii="Calibri" w:hAnsi="Calibri"/>
          <w:u w:val="none"/>
        </w:rPr>
        <w:t>“</w:t>
      </w:r>
      <w:r>
        <w:rPr>
          <w:rFonts w:ascii="Calibri" w:hAnsi="Calibri"/>
          <w:u w:val="none"/>
        </w:rPr>
        <w:t>2hr post</w:t>
      </w:r>
      <w:r w:rsidR="006360C5">
        <w:rPr>
          <w:rFonts w:ascii="Calibri" w:hAnsi="Calibri"/>
          <w:u w:val="none"/>
        </w:rPr>
        <w:t>”</w:t>
      </w:r>
      <w:r>
        <w:rPr>
          <w:rFonts w:ascii="Calibri" w:hAnsi="Calibri"/>
          <w:u w:val="none"/>
        </w:rPr>
        <w:t xml:space="preserve">, </w:t>
      </w:r>
      <w:r w:rsidR="006C7C02">
        <w:rPr>
          <w:rFonts w:ascii="Calibri" w:hAnsi="Calibri"/>
          <w:u w:val="none"/>
        </w:rPr>
        <w:t>“</w:t>
      </w:r>
      <w:r>
        <w:rPr>
          <w:rFonts w:ascii="Calibri" w:hAnsi="Calibri"/>
          <w:u w:val="none"/>
        </w:rPr>
        <w:t>EOT</w:t>
      </w:r>
      <w:r w:rsidR="006C7C02">
        <w:rPr>
          <w:rFonts w:ascii="Calibri" w:hAnsi="Calibri"/>
          <w:u w:val="none"/>
        </w:rPr>
        <w:t>”</w:t>
      </w:r>
      <w:r>
        <w:rPr>
          <w:rFonts w:ascii="Calibri" w:hAnsi="Calibri"/>
          <w:u w:val="none"/>
        </w:rPr>
        <w:t xml:space="preserve"> (End of Treatment), etc.</w:t>
      </w:r>
    </w:p>
    <w:p w14:paraId="3475F644" w14:textId="7B9C78B5" w:rsidR="00F608C7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Multiple Timepoints</w:t>
      </w:r>
      <w:r>
        <w:rPr>
          <w:u w:val="none"/>
        </w:rPr>
        <w:t>: Yes/No</w:t>
      </w:r>
      <w:r w:rsidR="00260C5D">
        <w:rPr>
          <w:u w:val="none"/>
        </w:rPr>
        <w:t xml:space="preserve"> (</w:t>
      </w:r>
      <w:r w:rsidR="00897B41">
        <w:rPr>
          <w:u w:val="none"/>
        </w:rPr>
        <w:t>e.g., d</w:t>
      </w:r>
      <w:r w:rsidR="00260C5D">
        <w:rPr>
          <w:u w:val="none"/>
        </w:rPr>
        <w:t xml:space="preserve">oes this form capture </w:t>
      </w:r>
      <w:r w:rsidR="00897B41">
        <w:rPr>
          <w:u w:val="none"/>
        </w:rPr>
        <w:t>a “pre” and a “post” timepoint?</w:t>
      </w:r>
      <w:r w:rsidR="005C7EE5">
        <w:rPr>
          <w:u w:val="none"/>
        </w:rPr>
        <w:t>)</w:t>
      </w:r>
    </w:p>
    <w:p w14:paraId="2C7570F0" w14:textId="77777777" w:rsidR="00F608C7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Primary Coordinator</w:t>
      </w:r>
      <w:r w:rsidRPr="00810DC2">
        <w:rPr>
          <w:u w:val="none"/>
        </w:rPr>
        <w:t>:</w:t>
      </w:r>
      <w:r>
        <w:rPr>
          <w:u w:val="none"/>
        </w:rPr>
        <w:t xml:space="preserve"> email, phone</w:t>
      </w:r>
    </w:p>
    <w:p w14:paraId="307A5FAF" w14:textId="77777777" w:rsidR="00F608C7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Collection Location</w:t>
      </w:r>
      <w:r w:rsidRPr="00810DC2">
        <w:rPr>
          <w:u w:val="none"/>
        </w:rPr>
        <w:t>:</w:t>
      </w:r>
      <w:r>
        <w:rPr>
          <w:u w:val="none"/>
        </w:rPr>
        <w:t xml:space="preserve"> Select</w:t>
      </w:r>
    </w:p>
    <w:p w14:paraId="61B594C3" w14:textId="220B606F" w:rsidR="00F608C7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Delivery Location</w:t>
      </w:r>
      <w:r w:rsidRPr="00810DC2">
        <w:rPr>
          <w:u w:val="none"/>
        </w:rPr>
        <w:t>:</w:t>
      </w:r>
      <w:r>
        <w:rPr>
          <w:u w:val="none"/>
        </w:rPr>
        <w:t xml:space="preserve"> Select (Satellite Lab only accepts </w:t>
      </w:r>
      <w:r w:rsidR="00DA3393">
        <w:rPr>
          <w:u w:val="none"/>
        </w:rPr>
        <w:t>&lt; 3pm</w:t>
      </w:r>
      <w:r w:rsidR="00751BD1">
        <w:rPr>
          <w:u w:val="none"/>
        </w:rPr>
        <w:t xml:space="preserve">, </w:t>
      </w:r>
      <w:r w:rsidR="00751BD1" w:rsidRPr="00751BD1">
        <w:rPr>
          <w:b/>
          <w:bCs/>
          <w:u w:val="none"/>
        </w:rPr>
        <w:t>and</w:t>
      </w:r>
      <w:r w:rsidR="00751BD1">
        <w:rPr>
          <w:u w:val="none"/>
        </w:rPr>
        <w:t xml:space="preserve"> must be either </w:t>
      </w:r>
      <w:r>
        <w:rPr>
          <w:u w:val="none"/>
        </w:rPr>
        <w:t xml:space="preserve">&lt;30 min </w:t>
      </w:r>
      <w:r w:rsidRPr="00140639">
        <w:rPr>
          <w:b/>
          <w:bCs/>
          <w:u w:val="none"/>
        </w:rPr>
        <w:t>or</w:t>
      </w:r>
      <w:r>
        <w:rPr>
          <w:u w:val="none"/>
        </w:rPr>
        <w:t xml:space="preserve"> IMT</w:t>
      </w:r>
      <w:r w:rsidR="00D96569">
        <w:rPr>
          <w:u w:val="none"/>
        </w:rPr>
        <w:t>X</w:t>
      </w:r>
      <w:r>
        <w:rPr>
          <w:u w:val="none"/>
        </w:rPr>
        <w:t>)</w:t>
      </w:r>
    </w:p>
    <w:p w14:paraId="0E18F507" w14:textId="224A74FB" w:rsidR="00F608C7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30 Minute Sample</w:t>
      </w:r>
      <w:r w:rsidRPr="00810DC2">
        <w:rPr>
          <w:u w:val="none"/>
        </w:rPr>
        <w:t>:</w:t>
      </w:r>
      <w:r>
        <w:rPr>
          <w:u w:val="none"/>
        </w:rPr>
        <w:t xml:space="preserve"> Only check if urgent processing (&lt;30 min) is required </w:t>
      </w:r>
      <w:r w:rsidR="00B73677">
        <w:rPr>
          <w:u w:val="none"/>
        </w:rPr>
        <w:t>per</w:t>
      </w:r>
      <w:r>
        <w:rPr>
          <w:u w:val="none"/>
        </w:rPr>
        <w:t xml:space="preserve"> </w:t>
      </w:r>
      <w:r w:rsidR="002D2C74">
        <w:rPr>
          <w:u w:val="none"/>
        </w:rPr>
        <w:t xml:space="preserve">Study </w:t>
      </w:r>
      <w:r>
        <w:rPr>
          <w:u w:val="none"/>
        </w:rPr>
        <w:t xml:space="preserve">Lab Manual. </w:t>
      </w:r>
    </w:p>
    <w:p w14:paraId="1D768A17" w14:textId="7228ABEC" w:rsidR="00344B20" w:rsidRDefault="002833AF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Most current version of Lab Manual is present in CTMS</w:t>
      </w:r>
      <w:r w:rsidRPr="00F92584">
        <w:rPr>
          <w:u w:val="none"/>
        </w:rPr>
        <w:t>:</w:t>
      </w:r>
      <w:r>
        <w:rPr>
          <w:u w:val="none"/>
        </w:rPr>
        <w:t xml:space="preserve"> </w:t>
      </w:r>
      <w:r w:rsidR="001A0FFD">
        <w:rPr>
          <w:u w:val="none"/>
        </w:rPr>
        <w:t>P</w:t>
      </w:r>
      <w:r>
        <w:rPr>
          <w:u w:val="none"/>
        </w:rPr>
        <w:t xml:space="preserve">lease only </w:t>
      </w:r>
      <w:r w:rsidR="001A0FFD">
        <w:rPr>
          <w:u w:val="none"/>
        </w:rPr>
        <w:t xml:space="preserve">mark Yes </w:t>
      </w:r>
      <w:r>
        <w:rPr>
          <w:u w:val="none"/>
        </w:rPr>
        <w:t>if the lab manual</w:t>
      </w:r>
      <w:r w:rsidR="00442F77">
        <w:rPr>
          <w:u w:val="none"/>
        </w:rPr>
        <w:t xml:space="preserve"> is in CTMS </w:t>
      </w:r>
      <w:r w:rsidR="00442F77" w:rsidRPr="00F92584">
        <w:rPr>
          <w:b/>
          <w:bCs/>
          <w:i/>
          <w:iCs/>
          <w:u w:val="none"/>
        </w:rPr>
        <w:t>and</w:t>
      </w:r>
      <w:r w:rsidR="00442F77">
        <w:rPr>
          <w:u w:val="none"/>
        </w:rPr>
        <w:t xml:space="preserve"> it is the current version</w:t>
      </w:r>
      <w:r w:rsidR="001A0FFD">
        <w:rPr>
          <w:u w:val="none"/>
        </w:rPr>
        <w:t>.</w:t>
      </w:r>
    </w:p>
    <w:p w14:paraId="6E7CCE81" w14:textId="77777777" w:rsidR="00F608C7" w:rsidRPr="00810DC2" w:rsidRDefault="00F608C7" w:rsidP="00ED5D81">
      <w:pPr>
        <w:pStyle w:val="Style1"/>
        <w:keepLines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810DC2">
        <w:rPr>
          <w:rFonts w:ascii="Calibri" w:hAnsi="Calibri"/>
          <w:u w:val="none"/>
        </w:rPr>
        <w:t xml:space="preserve">For </w:t>
      </w:r>
      <w:r>
        <w:rPr>
          <w:rFonts w:ascii="Calibri" w:hAnsi="Calibri"/>
          <w:u w:val="none"/>
        </w:rPr>
        <w:t>each test being conducted, complete the following</w:t>
      </w:r>
    </w:p>
    <w:p w14:paraId="450B1736" w14:textId="67CD1D39" w:rsidR="00F608C7" w:rsidRPr="00810DC2" w:rsidRDefault="00F608C7" w:rsidP="00ED5D81">
      <w:pPr>
        <w:pStyle w:val="Style1"/>
        <w:keepLines/>
        <w:numPr>
          <w:ilvl w:val="2"/>
          <w:numId w:val="3"/>
        </w:numPr>
        <w:spacing w:after="120" w:line="240" w:lineRule="auto"/>
        <w:contextualSpacing w:val="0"/>
      </w:pPr>
      <w:r w:rsidRPr="00DE6A34">
        <w:rPr>
          <w:rFonts w:ascii="Calibri" w:hAnsi="Calibri"/>
          <w:b/>
          <w:bCs/>
          <w:i/>
          <w:iCs/>
          <w:u w:val="none"/>
        </w:rPr>
        <w:t>Test Name</w:t>
      </w:r>
      <w:r w:rsidRPr="00810DC2">
        <w:rPr>
          <w:rFonts w:ascii="Calibri" w:hAnsi="Calibri"/>
          <w:u w:val="none"/>
        </w:rPr>
        <w:t>:</w:t>
      </w:r>
      <w:r>
        <w:rPr>
          <w:rFonts w:ascii="Calibri" w:hAnsi="Calibri"/>
          <w:u w:val="none"/>
        </w:rPr>
        <w:t xml:space="preserve"> (i.e., Chemistry, PK, etc.</w:t>
      </w:r>
      <w:r w:rsidR="00107397">
        <w:rPr>
          <w:rFonts w:ascii="Calibri" w:hAnsi="Calibri"/>
          <w:u w:val="none"/>
        </w:rPr>
        <w:t xml:space="preserve"> If sample has multiple test names, list one.</w:t>
      </w:r>
      <w:r>
        <w:rPr>
          <w:rFonts w:ascii="Calibri" w:hAnsi="Calibri"/>
          <w:u w:val="none"/>
        </w:rPr>
        <w:t>)</w:t>
      </w:r>
    </w:p>
    <w:p w14:paraId="55863F45" w14:textId="77777777" w:rsidR="00F608C7" w:rsidRPr="00810DC2" w:rsidRDefault="00F608C7" w:rsidP="00ED5D81">
      <w:pPr>
        <w:pStyle w:val="Style1"/>
        <w:keepLines/>
        <w:numPr>
          <w:ilvl w:val="2"/>
          <w:numId w:val="3"/>
        </w:numPr>
        <w:spacing w:after="120" w:line="240" w:lineRule="auto"/>
        <w:contextualSpacing w:val="0"/>
      </w:pPr>
      <w:r w:rsidRPr="00DE6A34">
        <w:rPr>
          <w:rFonts w:ascii="Calibri" w:hAnsi="Calibri"/>
          <w:b/>
          <w:bCs/>
          <w:i/>
          <w:iCs/>
          <w:u w:val="none"/>
        </w:rPr>
        <w:t>Bio Specimen Type</w:t>
      </w:r>
      <w:r>
        <w:rPr>
          <w:rFonts w:ascii="Calibri" w:hAnsi="Calibri"/>
          <w:u w:val="none"/>
        </w:rPr>
        <w:t>: Select</w:t>
      </w:r>
    </w:p>
    <w:p w14:paraId="1A360CF1" w14:textId="4B1C4531" w:rsidR="00F608C7" w:rsidRPr="00810DC2" w:rsidRDefault="00F608C7" w:rsidP="00ED5D81">
      <w:pPr>
        <w:pStyle w:val="Style1"/>
        <w:keepLines/>
        <w:numPr>
          <w:ilvl w:val="2"/>
          <w:numId w:val="3"/>
        </w:numPr>
        <w:spacing w:after="120" w:line="240" w:lineRule="auto"/>
        <w:contextualSpacing w:val="0"/>
        <w:rPr>
          <w:rFonts w:ascii="Calibri" w:hAnsi="Calibri"/>
        </w:rPr>
      </w:pPr>
      <w:r w:rsidRPr="00DE6A34">
        <w:rPr>
          <w:rFonts w:ascii="Calibri" w:hAnsi="Calibri"/>
          <w:b/>
          <w:bCs/>
          <w:i/>
          <w:iCs/>
          <w:u w:val="none"/>
        </w:rPr>
        <w:t>Process Window</w:t>
      </w:r>
      <w:r w:rsidRPr="00C45E30">
        <w:rPr>
          <w:rFonts w:ascii="Calibri" w:hAnsi="Calibri"/>
          <w:u w:val="none"/>
        </w:rPr>
        <w:t xml:space="preserve">: Select </w:t>
      </w:r>
      <w:r w:rsidR="002C1D55">
        <w:rPr>
          <w:rFonts w:ascii="Calibri" w:hAnsi="Calibri"/>
          <w:u w:val="none"/>
        </w:rPr>
        <w:t>min</w:t>
      </w:r>
      <w:r w:rsidRPr="00C45E30">
        <w:rPr>
          <w:rFonts w:ascii="Calibri" w:hAnsi="Calibri"/>
          <w:u w:val="none"/>
        </w:rPr>
        <w:t xml:space="preserve"> after collection </w:t>
      </w:r>
      <w:r w:rsidR="00525EDF">
        <w:rPr>
          <w:rFonts w:ascii="Calibri" w:hAnsi="Calibri"/>
          <w:u w:val="none"/>
        </w:rPr>
        <w:t>for required</w:t>
      </w:r>
      <w:r w:rsidRPr="00C45E30">
        <w:rPr>
          <w:rFonts w:ascii="Calibri" w:hAnsi="Calibri"/>
          <w:u w:val="none"/>
        </w:rPr>
        <w:t xml:space="preserve"> processing, as </w:t>
      </w:r>
      <w:r w:rsidR="002C1D55">
        <w:rPr>
          <w:rFonts w:ascii="Calibri" w:hAnsi="Calibri"/>
          <w:u w:val="none"/>
        </w:rPr>
        <w:t>per</w:t>
      </w:r>
      <w:r w:rsidRPr="00C45E30">
        <w:rPr>
          <w:rFonts w:ascii="Calibri" w:hAnsi="Calibri"/>
          <w:u w:val="none"/>
        </w:rPr>
        <w:t xml:space="preserve"> Study Lab Manual</w:t>
      </w:r>
      <w:r w:rsidR="002D2C74">
        <w:rPr>
          <w:rFonts w:ascii="Calibri" w:hAnsi="Calibri"/>
          <w:u w:val="none"/>
        </w:rPr>
        <w:t>.</w:t>
      </w:r>
    </w:p>
    <w:p w14:paraId="269B28FB" w14:textId="1D588149" w:rsidR="00F608C7" w:rsidRPr="000826BE" w:rsidRDefault="00F608C7" w:rsidP="00ED5D81">
      <w:pPr>
        <w:pStyle w:val="Style1"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Has Study Staff transported processing and shipping material to SPL</w:t>
      </w:r>
      <w:r w:rsidRPr="00810DC2">
        <w:rPr>
          <w:rFonts w:ascii="Calibri" w:hAnsi="Calibri"/>
          <w:u w:val="none"/>
        </w:rPr>
        <w:t>:</w:t>
      </w:r>
      <w:r>
        <w:rPr>
          <w:rFonts w:ascii="Calibri" w:hAnsi="Calibri"/>
          <w:u w:val="none"/>
        </w:rPr>
        <w:t xml:space="preserve"> </w:t>
      </w:r>
      <w:r w:rsidR="006D18A4">
        <w:rPr>
          <w:rFonts w:ascii="Calibri" w:hAnsi="Calibri"/>
          <w:u w:val="none"/>
        </w:rPr>
        <w:t xml:space="preserve">Mark either “Yes” </w:t>
      </w:r>
      <w:r w:rsidR="008D29B1">
        <w:rPr>
          <w:rFonts w:ascii="Calibri" w:hAnsi="Calibri"/>
          <w:u w:val="none"/>
        </w:rPr>
        <w:t>or</w:t>
      </w:r>
      <w:r w:rsidR="006D18A4">
        <w:rPr>
          <w:rFonts w:ascii="Calibri" w:hAnsi="Calibri"/>
          <w:u w:val="none"/>
        </w:rPr>
        <w:t xml:space="preserve"> “N/A”</w:t>
      </w:r>
    </w:p>
    <w:p w14:paraId="297FFE33" w14:textId="56806D86" w:rsidR="00F608C7" w:rsidRDefault="00F608C7" w:rsidP="00ED5D81">
      <w:pPr>
        <w:pStyle w:val="Style1"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Special Processing/Aliquoting Instructions</w:t>
      </w:r>
      <w:r>
        <w:rPr>
          <w:rFonts w:ascii="Calibri" w:hAnsi="Calibri"/>
          <w:u w:val="none"/>
        </w:rPr>
        <w:t xml:space="preserve">: (p2, optional) </w:t>
      </w:r>
      <w:r w:rsidRPr="00DF17D1">
        <w:rPr>
          <w:rFonts w:ascii="Calibri" w:hAnsi="Calibri"/>
          <w:u w:val="none"/>
        </w:rPr>
        <w:t>details specific</w:t>
      </w:r>
      <w:r>
        <w:rPr>
          <w:rFonts w:ascii="Calibri" w:hAnsi="Calibri"/>
          <w:u w:val="none"/>
        </w:rPr>
        <w:t xml:space="preserve"> to a</w:t>
      </w:r>
      <w:r w:rsidRPr="00DF17D1">
        <w:rPr>
          <w:rFonts w:ascii="Calibri" w:hAnsi="Calibri"/>
          <w:u w:val="none"/>
        </w:rPr>
        <w:t xml:space="preserve"> visit</w:t>
      </w:r>
      <w:r>
        <w:rPr>
          <w:rFonts w:ascii="Calibri" w:hAnsi="Calibri"/>
          <w:u w:val="none"/>
        </w:rPr>
        <w:t xml:space="preserve"> / test / </w:t>
      </w:r>
      <w:r w:rsidRPr="00DF17D1">
        <w:rPr>
          <w:rFonts w:ascii="Calibri" w:hAnsi="Calibri"/>
          <w:u w:val="none"/>
        </w:rPr>
        <w:t xml:space="preserve">biospecimen, shipping </w:t>
      </w:r>
      <w:r>
        <w:rPr>
          <w:rFonts w:ascii="Calibri" w:hAnsi="Calibri"/>
          <w:u w:val="none"/>
        </w:rPr>
        <w:t>instruction</w:t>
      </w:r>
      <w:r w:rsidRPr="00DF17D1">
        <w:rPr>
          <w:rFonts w:ascii="Calibri" w:hAnsi="Calibri"/>
          <w:u w:val="none"/>
        </w:rPr>
        <w:t xml:space="preserve">, </w:t>
      </w:r>
      <w:r w:rsidR="00344B20">
        <w:rPr>
          <w:rFonts w:ascii="Calibri" w:hAnsi="Calibri"/>
          <w:u w:val="none"/>
        </w:rPr>
        <w:t xml:space="preserve">if the sample has a processing window not described by drop-down options, </w:t>
      </w:r>
      <w:r>
        <w:rPr>
          <w:rFonts w:ascii="Calibri" w:hAnsi="Calibri"/>
          <w:u w:val="none"/>
        </w:rPr>
        <w:t>etc.</w:t>
      </w:r>
    </w:p>
    <w:p w14:paraId="2E47BC47" w14:textId="77777777" w:rsidR="00F608C7" w:rsidRPr="001F7FBC" w:rsidRDefault="00F608C7" w:rsidP="00F92584">
      <w:pPr>
        <w:pStyle w:val="Style1"/>
        <w:numPr>
          <w:ilvl w:val="1"/>
          <w:numId w:val="3"/>
        </w:numPr>
        <w:spacing w:after="240" w:line="240" w:lineRule="auto"/>
        <w:contextualSpacing w:val="0"/>
        <w:rPr>
          <w:u w:val="none"/>
        </w:rPr>
      </w:pPr>
      <w:r w:rsidRPr="00DE6A34">
        <w:rPr>
          <w:rFonts w:ascii="Calibri" w:hAnsi="Calibri"/>
          <w:b/>
          <w:bCs/>
          <w:i/>
          <w:iCs/>
          <w:u w:val="none"/>
        </w:rPr>
        <w:t>Study Team Backups</w:t>
      </w:r>
      <w:r w:rsidRPr="00810DC2">
        <w:rPr>
          <w:rFonts w:ascii="Calibri" w:hAnsi="Calibri"/>
          <w:u w:val="none"/>
        </w:rPr>
        <w:t xml:space="preserve">: </w:t>
      </w:r>
      <w:r>
        <w:rPr>
          <w:rFonts w:ascii="Calibri" w:hAnsi="Calibri"/>
          <w:u w:val="none"/>
        </w:rPr>
        <w:t>(p3, optional)</w:t>
      </w:r>
    </w:p>
    <w:p w14:paraId="7A94747C" w14:textId="7ACE9DD5" w:rsidR="00F608C7" w:rsidRPr="0008537B" w:rsidRDefault="00F608C7" w:rsidP="00F976BE">
      <w:pPr>
        <w:pStyle w:val="Style1"/>
        <w:spacing w:line="276" w:lineRule="auto"/>
      </w:pPr>
      <w:r w:rsidRPr="0008537B">
        <w:t xml:space="preserve">Research Study personnel submit the completed RSST to SPL 48 </w:t>
      </w:r>
      <w:proofErr w:type="spellStart"/>
      <w:r w:rsidRPr="0008537B">
        <w:t>hr</w:t>
      </w:r>
      <w:proofErr w:type="spellEnd"/>
      <w:r w:rsidRPr="0008537B">
        <w:t xml:space="preserve"> (or more) in advance</w:t>
      </w:r>
      <w:r w:rsidR="007C45B5" w:rsidRPr="0008537B">
        <w:t xml:space="preserve"> of the collection</w:t>
      </w:r>
      <w:r w:rsidR="00E651E0" w:rsidRPr="0008537B">
        <w:rPr>
          <w:u w:val="none"/>
        </w:rPr>
        <w:t>.</w:t>
      </w:r>
      <w:r w:rsidR="005D566A" w:rsidRPr="0008537B">
        <w:rPr>
          <w:u w:val="none"/>
        </w:rPr>
        <w:t xml:space="preserve"> </w:t>
      </w:r>
      <w:r w:rsidRPr="0008537B">
        <w:rPr>
          <w:bCs/>
          <w:u w:val="none"/>
        </w:rPr>
        <w:t xml:space="preserve">Click “Submit” on the completed RSST </w:t>
      </w:r>
      <w:r w:rsidR="00E651E0" w:rsidRPr="0008537B">
        <w:rPr>
          <w:bCs/>
          <w:u w:val="none"/>
        </w:rPr>
        <w:t xml:space="preserve">to </w:t>
      </w:r>
      <w:r w:rsidRPr="0008537B">
        <w:rPr>
          <w:bCs/>
          <w:u w:val="none"/>
        </w:rPr>
        <w:t>open an email (with the RSST attached)</w:t>
      </w:r>
      <w:r w:rsidR="006775BC" w:rsidRPr="0008537B">
        <w:rPr>
          <w:bCs/>
          <w:u w:val="none"/>
        </w:rPr>
        <w:t>.</w:t>
      </w:r>
    </w:p>
    <w:p w14:paraId="2C45AB8A" w14:textId="77777777" w:rsidR="00F608C7" w:rsidRPr="0008537B" w:rsidRDefault="00F608C7" w:rsidP="005D566A">
      <w:pPr>
        <w:pStyle w:val="Style1"/>
        <w:keepNext/>
        <w:keepLines/>
        <w:numPr>
          <w:ilvl w:val="1"/>
          <w:numId w:val="2"/>
        </w:numPr>
        <w:spacing w:after="120" w:line="240" w:lineRule="auto"/>
        <w:contextualSpacing w:val="0"/>
        <w:rPr>
          <w:rStyle w:val="Hyperlink"/>
          <w:bCs/>
          <w:color w:val="auto"/>
          <w:u w:val="none"/>
        </w:rPr>
      </w:pPr>
      <w:r w:rsidRPr="0008537B">
        <w:rPr>
          <w:bCs/>
          <w:u w:val="none"/>
        </w:rPr>
        <w:t xml:space="preserve">To: </w:t>
      </w:r>
      <w:hyperlink r:id="rId7" w:history="1">
        <w:r w:rsidRPr="0008537B">
          <w:rPr>
            <w:rStyle w:val="Hyperlink"/>
            <w:u w:val="none"/>
          </w:rPr>
          <w:t>processing@fredhutch.org</w:t>
        </w:r>
      </w:hyperlink>
      <w:r w:rsidRPr="0008537B">
        <w:rPr>
          <w:u w:val="none"/>
        </w:rPr>
        <w:t xml:space="preserve"> and </w:t>
      </w:r>
      <w:hyperlink r:id="rId8" w:history="1">
        <w:r w:rsidRPr="0008537B">
          <w:rPr>
            <w:rStyle w:val="Hyperlink"/>
            <w:u w:val="none"/>
          </w:rPr>
          <w:t>rscourier@scca.org</w:t>
        </w:r>
      </w:hyperlink>
    </w:p>
    <w:p w14:paraId="43E111C0" w14:textId="77777777" w:rsidR="00A3309F" w:rsidRPr="0008537B" w:rsidRDefault="00A3309F" w:rsidP="00A3309F">
      <w:pPr>
        <w:pStyle w:val="Style1"/>
        <w:keepNext/>
        <w:keepLines/>
        <w:numPr>
          <w:ilvl w:val="1"/>
          <w:numId w:val="2"/>
        </w:numPr>
        <w:spacing w:after="120" w:line="240" w:lineRule="auto"/>
        <w:contextualSpacing w:val="0"/>
        <w:rPr>
          <w:bCs/>
          <w:u w:val="none"/>
        </w:rPr>
      </w:pPr>
      <w:r w:rsidRPr="0008537B">
        <w:rPr>
          <w:bCs/>
          <w:u w:val="none"/>
        </w:rPr>
        <w:t xml:space="preserve">Edit Subject line by adding “Secure”: </w:t>
      </w:r>
      <w:r w:rsidRPr="0008537B">
        <w:rPr>
          <w:rStyle w:val="Hyperlink"/>
          <w:u w:val="none"/>
        </w:rPr>
        <w:t>SECURE</w:t>
      </w:r>
      <w:r w:rsidRPr="0008537B">
        <w:rPr>
          <w:bCs/>
          <w:u w:val="none"/>
        </w:rPr>
        <w:t xml:space="preserve"> </w:t>
      </w:r>
      <w:r w:rsidRPr="0008537B">
        <w:rPr>
          <w:u w:val="none"/>
        </w:rPr>
        <w:t>RSST_RGCODE_PARTICIPANTID_VISITDATE</w:t>
      </w:r>
    </w:p>
    <w:p w14:paraId="07D29598" w14:textId="35B984DF" w:rsidR="00F608C7" w:rsidRPr="0008537B" w:rsidRDefault="00F608C7" w:rsidP="005D566A">
      <w:pPr>
        <w:pStyle w:val="Style1"/>
        <w:keepNext/>
        <w:keepLines/>
        <w:numPr>
          <w:ilvl w:val="1"/>
          <w:numId w:val="2"/>
        </w:numPr>
        <w:spacing w:after="120" w:line="240" w:lineRule="auto"/>
        <w:contextualSpacing w:val="0"/>
        <w:rPr>
          <w:bCs/>
          <w:u w:val="none"/>
        </w:rPr>
      </w:pPr>
      <w:r w:rsidRPr="0008537B">
        <w:rPr>
          <w:rStyle w:val="Hyperlink"/>
          <w:color w:val="auto"/>
          <w:u w:val="none"/>
        </w:rPr>
        <w:t xml:space="preserve">Attachment: </w:t>
      </w:r>
      <w:r w:rsidRPr="0008537B">
        <w:rPr>
          <w:rStyle w:val="Hyperlink"/>
          <w:u w:val="none"/>
        </w:rPr>
        <w:t>RSST_RGCODE_PARTICIPANTID_VISITDATE</w:t>
      </w:r>
      <w:r w:rsidRPr="0008537B">
        <w:rPr>
          <w:u w:val="none"/>
        </w:rPr>
        <w:t xml:space="preserve"> (the filename</w:t>
      </w:r>
      <w:r w:rsidR="00DA142B" w:rsidRPr="0008537B">
        <w:rPr>
          <w:u w:val="none"/>
        </w:rPr>
        <w:t xml:space="preserve"> of the locally saved RSST</w:t>
      </w:r>
      <w:r w:rsidRPr="0008537B">
        <w:rPr>
          <w:u w:val="none"/>
        </w:rPr>
        <w:t>)</w:t>
      </w:r>
    </w:p>
    <w:p w14:paraId="7BE37197" w14:textId="04B73F77" w:rsidR="00C722D9" w:rsidRPr="00E80EDD" w:rsidRDefault="00F608C7" w:rsidP="001E5036">
      <w:pPr>
        <w:pStyle w:val="Style1"/>
        <w:numPr>
          <w:ilvl w:val="1"/>
          <w:numId w:val="3"/>
        </w:numPr>
        <w:spacing w:after="120" w:line="240" w:lineRule="auto"/>
        <w:contextualSpacing w:val="0"/>
        <w:rPr>
          <w:u w:val="none"/>
        </w:rPr>
      </w:pPr>
      <w:r w:rsidRPr="005D566A">
        <w:rPr>
          <w:u w:val="none"/>
        </w:rPr>
        <w:t>Send the secure email with the attached RSST.</w:t>
      </w:r>
    </w:p>
    <w:sectPr w:rsidR="00C722D9" w:rsidRPr="00E80EDD" w:rsidSect="006B1E26"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40" w:right="940" w:bottom="280" w:left="960" w:header="1584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CEE7" w14:textId="77777777" w:rsidR="007A60EC" w:rsidRDefault="007A60EC" w:rsidP="006A3331">
      <w:r>
        <w:separator/>
      </w:r>
    </w:p>
  </w:endnote>
  <w:endnote w:type="continuationSeparator" w:id="0">
    <w:p w14:paraId="2237CA5C" w14:textId="77777777" w:rsidR="007A60EC" w:rsidRDefault="007A60EC" w:rsidP="006A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XX">
    <w:altName w:val="Calibri"/>
    <w:panose1 w:val="00000000000000000000"/>
    <w:charset w:val="4D"/>
    <w:family w:val="swiss"/>
    <w:notTrueType/>
    <w:pitch w:val="variable"/>
    <w:sig w:usb0="A00000BF" w:usb1="5000E4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79628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14F7DA" w14:textId="3A45379B" w:rsidR="003737E8" w:rsidRDefault="003737E8" w:rsidP="001C09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608C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752D00" w14:textId="77777777" w:rsidR="003737E8" w:rsidRDefault="003737E8" w:rsidP="003737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F045" w14:textId="455C1B70" w:rsidR="003737E8" w:rsidRPr="00362020" w:rsidRDefault="00362020" w:rsidP="00362020">
    <w:pPr>
      <w:pStyle w:val="Footer"/>
      <w:tabs>
        <w:tab w:val="clear" w:pos="9360"/>
        <w:tab w:val="right" w:pos="10340"/>
      </w:tabs>
      <w:rPr>
        <w:rFonts w:asciiTheme="minorHAnsi" w:hAnsiTheme="minorHAnsi" w:cstheme="minorBidi"/>
        <w:sz w:val="18"/>
        <w:szCs w:val="18"/>
      </w:rPr>
    </w:pPr>
    <w:r>
      <w:rPr>
        <w:rFonts w:asciiTheme="minorHAnsi" w:hAnsiTheme="minorHAnsi" w:cstheme="minorBidi"/>
        <w:sz w:val="18"/>
        <w:szCs w:val="18"/>
      </w:rPr>
      <w:t xml:space="preserve">SP-3006-v01, effective </w:t>
    </w:r>
    <w:r w:rsidR="00EA1D8B">
      <w:rPr>
        <w:rFonts w:asciiTheme="minorHAnsi" w:hAnsiTheme="minorHAnsi" w:cstheme="minorBidi"/>
        <w:sz w:val="18"/>
        <w:szCs w:val="18"/>
      </w:rPr>
      <w:t>0</w:t>
    </w:r>
    <w:r w:rsidR="00EA1D8B">
      <w:rPr>
        <w:rFonts w:asciiTheme="minorHAnsi" w:hAnsiTheme="minorHAnsi" w:cstheme="minorBidi"/>
        <w:sz w:val="18"/>
        <w:szCs w:val="18"/>
      </w:rPr>
      <w:t>1Jun</w:t>
    </w:r>
    <w:r w:rsidR="00EA1D8B">
      <w:rPr>
        <w:rFonts w:asciiTheme="minorHAnsi" w:hAnsiTheme="minorHAnsi" w:cstheme="minorBidi"/>
        <w:sz w:val="18"/>
        <w:szCs w:val="18"/>
      </w:rPr>
      <w:t>2023</w:t>
    </w:r>
    <w:r>
      <w:rPr>
        <w:rFonts w:asciiTheme="minorHAnsi" w:hAnsiTheme="minorHAnsi" w:cstheme="minorBidi"/>
        <w:sz w:val="18"/>
        <w:szCs w:val="18"/>
      </w:rPr>
      <w:tab/>
    </w:r>
    <w:r>
      <w:rPr>
        <w:rFonts w:asciiTheme="minorHAnsi" w:hAnsiTheme="minorHAnsi" w:cstheme="minorBidi"/>
        <w:sz w:val="18"/>
        <w:szCs w:val="18"/>
      </w:rPr>
      <w:tab/>
    </w:r>
    <w:r w:rsidRPr="001F2F84">
      <w:rPr>
        <w:rFonts w:asciiTheme="minorHAnsi" w:hAnsiTheme="minorHAnsi" w:cstheme="minorHAnsi"/>
        <w:sz w:val="18"/>
        <w:szCs w:val="18"/>
      </w:rPr>
      <w:t xml:space="preserve">Page </w:t>
    </w:r>
    <w:r w:rsidRPr="001F2F84">
      <w:rPr>
        <w:rFonts w:asciiTheme="minorHAnsi" w:hAnsiTheme="minorHAnsi" w:cstheme="minorHAnsi"/>
        <w:sz w:val="18"/>
        <w:szCs w:val="18"/>
      </w:rPr>
      <w:fldChar w:fldCharType="begin"/>
    </w:r>
    <w:r w:rsidRPr="001F2F84">
      <w:rPr>
        <w:rFonts w:asciiTheme="minorHAnsi" w:hAnsiTheme="minorHAnsi" w:cstheme="minorHAnsi"/>
        <w:sz w:val="18"/>
        <w:szCs w:val="18"/>
      </w:rPr>
      <w:instrText xml:space="preserve"> PAGE </w:instrText>
    </w:r>
    <w:r w:rsidRPr="001F2F84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 w:rsidRPr="001F2F84">
      <w:rPr>
        <w:rFonts w:asciiTheme="minorHAnsi" w:hAnsiTheme="minorHAnsi" w:cstheme="minorHAnsi"/>
        <w:sz w:val="18"/>
        <w:szCs w:val="18"/>
      </w:rPr>
      <w:fldChar w:fldCharType="end"/>
    </w:r>
    <w:r w:rsidRPr="001F2F84">
      <w:rPr>
        <w:rFonts w:asciiTheme="minorHAnsi" w:hAnsiTheme="minorHAnsi" w:cstheme="minorHAnsi"/>
        <w:sz w:val="18"/>
        <w:szCs w:val="18"/>
      </w:rPr>
      <w:t xml:space="preserve"> of </w:t>
    </w:r>
    <w:r w:rsidRPr="001F2F84">
      <w:rPr>
        <w:rFonts w:asciiTheme="minorHAnsi" w:hAnsiTheme="minorHAnsi" w:cstheme="minorHAnsi"/>
        <w:sz w:val="18"/>
        <w:szCs w:val="18"/>
      </w:rPr>
      <w:fldChar w:fldCharType="begin"/>
    </w:r>
    <w:r w:rsidRPr="001F2F84">
      <w:rPr>
        <w:rFonts w:asciiTheme="minorHAnsi" w:hAnsiTheme="minorHAnsi" w:cstheme="minorHAnsi"/>
        <w:sz w:val="18"/>
        <w:szCs w:val="18"/>
      </w:rPr>
      <w:instrText xml:space="preserve"> NUMPAGES  </w:instrText>
    </w:r>
    <w:r w:rsidRPr="001F2F84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2</w:t>
    </w:r>
    <w:r w:rsidRPr="001F2F84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12E5" w14:textId="79957EDC" w:rsidR="00F87ECD" w:rsidRPr="00AD7B58" w:rsidRDefault="009D3071" w:rsidP="00D36FD2">
    <w:pPr>
      <w:pStyle w:val="Footer"/>
      <w:tabs>
        <w:tab w:val="clear" w:pos="9360"/>
        <w:tab w:val="right" w:pos="10340"/>
      </w:tabs>
      <w:rPr>
        <w:rFonts w:asciiTheme="minorHAnsi" w:hAnsiTheme="minorHAnsi" w:cstheme="minorBidi"/>
        <w:sz w:val="18"/>
        <w:szCs w:val="18"/>
      </w:rPr>
    </w:pPr>
    <w:r>
      <w:rPr>
        <w:rFonts w:asciiTheme="minorHAnsi" w:hAnsiTheme="minorHAnsi" w:cstheme="minorBidi"/>
        <w:sz w:val="18"/>
        <w:szCs w:val="18"/>
      </w:rPr>
      <w:t xml:space="preserve">SP-3006-v01, effective </w:t>
    </w:r>
    <w:r w:rsidR="00EA1D8B">
      <w:rPr>
        <w:rFonts w:asciiTheme="minorHAnsi" w:hAnsiTheme="minorHAnsi" w:cstheme="minorBidi"/>
        <w:sz w:val="18"/>
        <w:szCs w:val="18"/>
      </w:rPr>
      <w:t>01Jun</w:t>
    </w:r>
    <w:r w:rsidR="00EA1D8B">
      <w:rPr>
        <w:rFonts w:asciiTheme="minorHAnsi" w:hAnsiTheme="minorHAnsi" w:cstheme="minorBidi"/>
        <w:sz w:val="18"/>
        <w:szCs w:val="18"/>
      </w:rPr>
      <w:t>2023</w:t>
    </w:r>
    <w:r w:rsidR="00AD7B58">
      <w:rPr>
        <w:rFonts w:asciiTheme="minorHAnsi" w:hAnsiTheme="minorHAnsi" w:cstheme="minorBidi"/>
        <w:sz w:val="18"/>
        <w:szCs w:val="18"/>
      </w:rPr>
      <w:tab/>
    </w:r>
    <w:r w:rsidR="00AD7B58">
      <w:rPr>
        <w:rFonts w:asciiTheme="minorHAnsi" w:hAnsiTheme="minorHAnsi" w:cstheme="minorBidi"/>
        <w:sz w:val="18"/>
        <w:szCs w:val="18"/>
      </w:rPr>
      <w:tab/>
    </w:r>
    <w:r w:rsidR="00D36FD2" w:rsidRPr="001F2F84">
      <w:rPr>
        <w:rFonts w:asciiTheme="minorHAnsi" w:hAnsiTheme="minorHAnsi" w:cstheme="minorHAnsi"/>
        <w:sz w:val="18"/>
        <w:szCs w:val="18"/>
      </w:rPr>
      <w:t xml:space="preserve">Page </w:t>
    </w:r>
    <w:r w:rsidR="00D36FD2" w:rsidRPr="001F2F84">
      <w:rPr>
        <w:rFonts w:asciiTheme="minorHAnsi" w:hAnsiTheme="minorHAnsi" w:cstheme="minorHAnsi"/>
        <w:sz w:val="18"/>
        <w:szCs w:val="18"/>
      </w:rPr>
      <w:fldChar w:fldCharType="begin"/>
    </w:r>
    <w:r w:rsidR="00D36FD2" w:rsidRPr="001F2F84">
      <w:rPr>
        <w:rFonts w:asciiTheme="minorHAnsi" w:hAnsiTheme="minorHAnsi" w:cstheme="minorHAnsi"/>
        <w:sz w:val="18"/>
        <w:szCs w:val="18"/>
      </w:rPr>
      <w:instrText xml:space="preserve"> PAGE </w:instrText>
    </w:r>
    <w:r w:rsidR="00D36FD2" w:rsidRPr="001F2F84">
      <w:rPr>
        <w:rFonts w:asciiTheme="minorHAnsi" w:hAnsiTheme="minorHAnsi" w:cstheme="minorHAnsi"/>
        <w:sz w:val="18"/>
        <w:szCs w:val="18"/>
      </w:rPr>
      <w:fldChar w:fldCharType="separate"/>
    </w:r>
    <w:r w:rsidR="00D36FD2">
      <w:rPr>
        <w:rFonts w:asciiTheme="minorHAnsi" w:hAnsiTheme="minorHAnsi" w:cstheme="minorHAnsi"/>
        <w:sz w:val="18"/>
        <w:szCs w:val="18"/>
      </w:rPr>
      <w:t>1</w:t>
    </w:r>
    <w:r w:rsidR="00D36FD2" w:rsidRPr="001F2F84">
      <w:rPr>
        <w:rFonts w:asciiTheme="minorHAnsi" w:hAnsiTheme="minorHAnsi" w:cstheme="minorHAnsi"/>
        <w:sz w:val="18"/>
        <w:szCs w:val="18"/>
      </w:rPr>
      <w:fldChar w:fldCharType="end"/>
    </w:r>
    <w:r w:rsidR="00D36FD2" w:rsidRPr="001F2F84">
      <w:rPr>
        <w:rFonts w:asciiTheme="minorHAnsi" w:hAnsiTheme="minorHAnsi" w:cstheme="minorHAnsi"/>
        <w:sz w:val="18"/>
        <w:szCs w:val="18"/>
      </w:rPr>
      <w:t xml:space="preserve"> of </w:t>
    </w:r>
    <w:r w:rsidR="00D36FD2" w:rsidRPr="001F2F84">
      <w:rPr>
        <w:rFonts w:asciiTheme="minorHAnsi" w:hAnsiTheme="minorHAnsi" w:cstheme="minorHAnsi"/>
        <w:sz w:val="18"/>
        <w:szCs w:val="18"/>
      </w:rPr>
      <w:fldChar w:fldCharType="begin"/>
    </w:r>
    <w:r w:rsidR="00D36FD2" w:rsidRPr="001F2F84">
      <w:rPr>
        <w:rFonts w:asciiTheme="minorHAnsi" w:hAnsiTheme="minorHAnsi" w:cstheme="minorHAnsi"/>
        <w:sz w:val="18"/>
        <w:szCs w:val="18"/>
      </w:rPr>
      <w:instrText xml:space="preserve"> NUMPAGES  </w:instrText>
    </w:r>
    <w:r w:rsidR="00D36FD2" w:rsidRPr="001F2F84">
      <w:rPr>
        <w:rFonts w:asciiTheme="minorHAnsi" w:hAnsiTheme="minorHAnsi" w:cstheme="minorHAnsi"/>
        <w:sz w:val="18"/>
        <w:szCs w:val="18"/>
      </w:rPr>
      <w:fldChar w:fldCharType="separate"/>
    </w:r>
    <w:r w:rsidR="00D36FD2">
      <w:rPr>
        <w:rFonts w:asciiTheme="minorHAnsi" w:hAnsiTheme="minorHAnsi" w:cstheme="minorHAnsi"/>
        <w:sz w:val="18"/>
        <w:szCs w:val="18"/>
      </w:rPr>
      <w:t>5</w:t>
    </w:r>
    <w:r w:rsidR="00D36FD2" w:rsidRPr="001F2F84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529F" w14:textId="77777777" w:rsidR="007A60EC" w:rsidRDefault="007A60EC" w:rsidP="006A3331">
      <w:r>
        <w:separator/>
      </w:r>
    </w:p>
  </w:footnote>
  <w:footnote w:type="continuationSeparator" w:id="0">
    <w:p w14:paraId="351F6B2B" w14:textId="77777777" w:rsidR="007A60EC" w:rsidRDefault="007A60EC" w:rsidP="006A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772D" w14:textId="64A77796" w:rsidR="009C0BA9" w:rsidRDefault="000A3775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810F1A3" wp14:editId="5BB53F43">
          <wp:simplePos x="0" y="0"/>
          <wp:positionH relativeFrom="margin">
            <wp:align>left</wp:align>
          </wp:positionH>
          <wp:positionV relativeFrom="page">
            <wp:posOffset>476250</wp:posOffset>
          </wp:positionV>
          <wp:extent cx="2114550" cy="457388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5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677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4F0CDF" wp14:editId="36CE3C32">
              <wp:simplePos x="0" y="0"/>
              <wp:positionH relativeFrom="page">
                <wp:posOffset>4705350</wp:posOffset>
              </wp:positionH>
              <wp:positionV relativeFrom="page">
                <wp:posOffset>447675</wp:posOffset>
              </wp:positionV>
              <wp:extent cx="2387600" cy="590550"/>
              <wp:effectExtent l="0" t="0" r="1270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876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8071C" w14:textId="2AD1C1B9" w:rsidR="00F608C7" w:rsidRPr="0031677A" w:rsidRDefault="00F608C7" w:rsidP="00F608C7">
                          <w:pPr>
                            <w:jc w:val="right"/>
                            <w:rPr>
                              <w:rFonts w:ascii="Calibri" w:eastAsiaTheme="minorHAnsi" w:hAnsi="Calibri" w:cs="Calibri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31677A">
                            <w:rPr>
                              <w:rFonts w:ascii="Calibri" w:eastAsiaTheme="minorHAnsi" w:hAnsi="Calibri" w:cs="Calibri"/>
                              <w:b/>
                              <w:i/>
                              <w:sz w:val="28"/>
                              <w:szCs w:val="28"/>
                            </w:rPr>
                            <w:t>SPECIMEN PROCESSING LAB</w:t>
                          </w:r>
                        </w:p>
                        <w:p w14:paraId="50CF2F68" w14:textId="1B0083AA" w:rsidR="0087514F" w:rsidRPr="00FD6CB4" w:rsidRDefault="0087514F" w:rsidP="00F608C7">
                          <w:pPr>
                            <w:jc w:val="right"/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</w:pPr>
                          <w:r w:rsidRPr="00FD6CB4"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>Main Lab</w:t>
                          </w:r>
                          <w:r w:rsidR="00A07EEA" w:rsidRPr="00FD6CB4"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>: 1208 Eastlake</w:t>
                          </w:r>
                          <w:r w:rsidR="007C5D88" w:rsidRPr="00FD6CB4"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 xml:space="preserve"> Ave E</w:t>
                          </w:r>
                          <w:r w:rsidR="00A07EEA" w:rsidRPr="00FD6CB4"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>,</w:t>
                          </w:r>
                          <w:r w:rsidRPr="00FD6CB4"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  <w:r w:rsidR="00A07EEA" w:rsidRPr="00FD6CB4"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>T1-101</w:t>
                          </w:r>
                        </w:p>
                        <w:p w14:paraId="6CB59AE8" w14:textId="4B25D448" w:rsidR="0087514F" w:rsidRPr="00FD6CB4" w:rsidRDefault="00C06375" w:rsidP="0031677A">
                          <w:pPr>
                            <w:jc w:val="right"/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</w:pPr>
                          <w:r w:rsidRPr="00FD6CB4"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>Satellite:</w:t>
                          </w:r>
                          <w:r w:rsidR="00840218" w:rsidRPr="00FD6CB4"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 xml:space="preserve"> 825 Eastlake Ave E, </w:t>
                          </w:r>
                          <w:r w:rsidR="00A40012" w:rsidRPr="00FD6CB4"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>G6</w:t>
                          </w:r>
                          <w:r w:rsidR="0005145E" w:rsidRPr="00FD6CB4">
                            <w:rPr>
                              <w:rFonts w:ascii="Calibri" w:eastAsiaTheme="minorHAns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>-091</w:t>
                          </w:r>
                          <w:r w:rsidR="00F608C7" w:rsidRPr="00FD6CB4">
                            <w:rPr>
                              <w:rFonts w:ascii="Calibri" w:eastAsiaTheme="minorEastAsia" w:hAnsi="Calibri" w:cs="Calibri"/>
                              <w:b/>
                              <w:iCs/>
                              <w:sz w:val="28"/>
                              <w:szCs w:val="28"/>
                            </w:rPr>
                            <w:t xml:space="preserve">                             </w:t>
                          </w:r>
                        </w:p>
                        <w:p w14:paraId="583D1288" w14:textId="551B7C23" w:rsidR="00F608C7" w:rsidRPr="003A70CB" w:rsidRDefault="00F608C7" w:rsidP="00F608C7">
                          <w:pPr>
                            <w:jc w:val="right"/>
                            <w:rPr>
                              <w:rFonts w:ascii="Calibri" w:eastAsiaTheme="minorEastAsia" w:hAnsi="Calibri" w:cs="Calibri"/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2F6DE69" w14:textId="08AC6A55" w:rsidR="009C0BA9" w:rsidRPr="00E677FB" w:rsidRDefault="009C0BA9" w:rsidP="009C0BA9">
                          <w:pPr>
                            <w:spacing w:before="16" w:line="254" w:lineRule="auto"/>
                            <w:ind w:left="1486" w:right="22" w:hanging="180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F0C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70.5pt;margin-top:35.25pt;width:188pt;height:4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" filled="f" stroked="f">
              <v:path arrowok="t"/>
              <v:textbox inset="0,0,0,0">
                <w:txbxContent>
                  <w:p w14:paraId="5978071C" w14:textId="2AD1C1B9" w:rsidR="00F608C7" w:rsidRPr="0031677A" w:rsidRDefault="00F608C7" w:rsidP="00F608C7">
                    <w:pPr>
                      <w:jc w:val="right"/>
                      <w:rPr>
                        <w:rFonts w:ascii="Calibri" w:eastAsiaTheme="minorHAnsi" w:hAnsi="Calibri" w:cs="Calibri"/>
                        <w:b/>
                        <w:i/>
                        <w:sz w:val="28"/>
                        <w:szCs w:val="28"/>
                      </w:rPr>
                    </w:pPr>
                    <w:r w:rsidRPr="0031677A">
                      <w:rPr>
                        <w:rFonts w:ascii="Calibri" w:eastAsiaTheme="minorHAnsi" w:hAnsi="Calibri" w:cs="Calibri"/>
                        <w:b/>
                        <w:i/>
                        <w:sz w:val="28"/>
                        <w:szCs w:val="28"/>
                      </w:rPr>
                      <w:t>SPECIMEN PROCESSING LAB</w:t>
                    </w:r>
                  </w:p>
                  <w:p w14:paraId="50CF2F68" w14:textId="1B0083AA" w:rsidR="0087514F" w:rsidRPr="00FD6CB4" w:rsidRDefault="0087514F" w:rsidP="00F608C7">
                    <w:pPr>
                      <w:jc w:val="right"/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</w:pPr>
                    <w:r w:rsidRPr="00FD6CB4"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  <w:t>Main Lab</w:t>
                    </w:r>
                    <w:r w:rsidR="00A07EEA" w:rsidRPr="00FD6CB4"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  <w:t>: 1208 Eastlake</w:t>
                    </w:r>
                    <w:r w:rsidR="007C5D88" w:rsidRPr="00FD6CB4"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  <w:t xml:space="preserve"> Ave E</w:t>
                    </w:r>
                    <w:r w:rsidR="00A07EEA" w:rsidRPr="00FD6CB4"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  <w:t>,</w:t>
                    </w:r>
                    <w:r w:rsidRPr="00FD6CB4"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  <w:t xml:space="preserve"> </w:t>
                    </w:r>
                    <w:r w:rsidR="00A07EEA" w:rsidRPr="00FD6CB4"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  <w:t>T1-101</w:t>
                    </w:r>
                  </w:p>
                  <w:p w14:paraId="6CB59AE8" w14:textId="4B25D448" w:rsidR="0087514F" w:rsidRPr="00FD6CB4" w:rsidRDefault="00C06375" w:rsidP="0031677A">
                    <w:pPr>
                      <w:jc w:val="right"/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</w:pPr>
                    <w:r w:rsidRPr="00FD6CB4"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  <w:t>Satellite:</w:t>
                    </w:r>
                    <w:r w:rsidR="00840218" w:rsidRPr="00FD6CB4"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  <w:t xml:space="preserve"> 825 Eastlake Ave E, </w:t>
                    </w:r>
                    <w:r w:rsidR="00A40012" w:rsidRPr="00FD6CB4"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  <w:t>G6</w:t>
                    </w:r>
                    <w:r w:rsidR="0005145E" w:rsidRPr="00FD6CB4">
                      <w:rPr>
                        <w:rFonts w:ascii="Calibri" w:eastAsiaTheme="minorHAnsi" w:hAnsi="Calibri" w:cs="Calibri"/>
                        <w:b/>
                        <w:iCs/>
                        <w:sz w:val="22"/>
                        <w:szCs w:val="22"/>
                      </w:rPr>
                      <w:t>-091</w:t>
                    </w:r>
                    <w:r w:rsidR="00F608C7" w:rsidRPr="00FD6CB4">
                      <w:rPr>
                        <w:rFonts w:ascii="Calibri" w:eastAsiaTheme="minorEastAsia" w:hAnsi="Calibri" w:cs="Calibri"/>
                        <w:b/>
                        <w:iCs/>
                        <w:sz w:val="28"/>
                        <w:szCs w:val="28"/>
                      </w:rPr>
                      <w:t xml:space="preserve">                             </w:t>
                    </w:r>
                  </w:p>
                  <w:p w14:paraId="583D1288" w14:textId="551B7C23" w:rsidR="00F608C7" w:rsidRPr="003A70CB" w:rsidRDefault="00F608C7" w:rsidP="00F608C7">
                    <w:pPr>
                      <w:jc w:val="right"/>
                      <w:rPr>
                        <w:rFonts w:ascii="Calibri" w:eastAsiaTheme="minorEastAsia" w:hAnsi="Calibri" w:cs="Calibri"/>
                        <w:b/>
                        <w:i/>
                        <w:sz w:val="28"/>
                        <w:szCs w:val="28"/>
                      </w:rPr>
                    </w:pPr>
                  </w:p>
                  <w:p w14:paraId="12F6DE69" w14:textId="08AC6A55" w:rsidR="009C0BA9" w:rsidRPr="00E677FB" w:rsidRDefault="009C0BA9" w:rsidP="009C0BA9">
                    <w:pPr>
                      <w:spacing w:before="16" w:line="254" w:lineRule="auto"/>
                      <w:ind w:left="1486" w:right="22" w:hanging="180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6C4F"/>
    <w:multiLevelType w:val="multilevel"/>
    <w:tmpl w:val="65ACD8FC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4" w:hanging="504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512" w:hanging="648"/>
      </w:p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2304" w:hanging="792"/>
      </w:pPr>
    </w:lvl>
    <w:lvl w:ilvl="4">
      <w:start w:val="1"/>
      <w:numFmt w:val="bullet"/>
      <w:lvlText w:val=""/>
      <w:lvlJc w:val="left"/>
      <w:pPr>
        <w:ind w:left="3384" w:hanging="108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5130"/>
        </w:tabs>
        <w:ind w:left="6426" w:hanging="129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6192" w:hanging="1512"/>
      </w:pPr>
    </w:lvl>
    <w:lvl w:ilvl="7">
      <w:start w:val="1"/>
      <w:numFmt w:val="decimal"/>
      <w:lvlText w:val="%1.%2.%3.%4.%5.%6.%7.%8."/>
      <w:lvlJc w:val="left"/>
      <w:pPr>
        <w:tabs>
          <w:tab w:val="num" w:pos="6192"/>
        </w:tabs>
        <w:ind w:left="7920" w:hanging="1728"/>
      </w:pPr>
    </w:lvl>
    <w:lvl w:ilvl="8">
      <w:start w:val="1"/>
      <w:numFmt w:val="decimal"/>
      <w:lvlText w:val="%1.%2.%3.%4.%5.%6.%7.%8.%9."/>
      <w:lvlJc w:val="left"/>
      <w:pPr>
        <w:ind w:left="9936" w:hanging="2016"/>
      </w:pPr>
    </w:lvl>
  </w:abstractNum>
  <w:abstractNum w:abstractNumId="1" w15:restartNumberingAfterBreak="0">
    <w:nsid w:val="3B6727B6"/>
    <w:multiLevelType w:val="hybridMultilevel"/>
    <w:tmpl w:val="328E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7087">
    <w:abstractNumId w:val="0"/>
  </w:num>
  <w:num w:numId="2" w16cid:durableId="1045520763">
    <w:abstractNumId w:val="0"/>
    <w:lvlOverride w:ilvl="0">
      <w:lvl w:ilvl="0">
        <w:start w:val="1"/>
        <w:numFmt w:val="decimal"/>
        <w:pStyle w:val="Style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4" w:hanging="504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28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512"/>
          </w:tabs>
          <w:ind w:left="2304" w:hanging="792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384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130"/>
          </w:tabs>
          <w:ind w:left="6426" w:hanging="129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680"/>
          </w:tabs>
          <w:ind w:left="6192" w:hanging="15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92"/>
          </w:tabs>
          <w:ind w:left="7920" w:hanging="172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9936" w:hanging="2016"/>
        </w:pPr>
        <w:rPr>
          <w:rFonts w:hint="default"/>
        </w:rPr>
      </w:lvl>
    </w:lvlOverride>
  </w:num>
  <w:num w:numId="3" w16cid:durableId="1234123620">
    <w:abstractNumId w:val="0"/>
    <w:lvlOverride w:ilvl="0">
      <w:lvl w:ilvl="0">
        <w:start w:val="1"/>
        <w:numFmt w:val="decimal"/>
        <w:pStyle w:val="Style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4" w:hanging="504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28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512"/>
          </w:tabs>
          <w:ind w:left="2304" w:hanging="792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384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130"/>
          </w:tabs>
          <w:ind w:left="6426" w:hanging="129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680"/>
          </w:tabs>
          <w:ind w:left="6192" w:hanging="15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92"/>
          </w:tabs>
          <w:ind w:left="7920" w:hanging="172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9936" w:hanging="2016"/>
        </w:pPr>
        <w:rPr>
          <w:rFonts w:hint="default"/>
        </w:rPr>
      </w:lvl>
    </w:lvlOverride>
  </w:num>
  <w:num w:numId="4" w16cid:durableId="1136290012">
    <w:abstractNumId w:val="1"/>
  </w:num>
  <w:num w:numId="5" w16cid:durableId="134709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C7"/>
    <w:rsid w:val="00004D29"/>
    <w:rsid w:val="00022298"/>
    <w:rsid w:val="000413D5"/>
    <w:rsid w:val="0005145E"/>
    <w:rsid w:val="00056EC9"/>
    <w:rsid w:val="000600F2"/>
    <w:rsid w:val="00065393"/>
    <w:rsid w:val="00080B15"/>
    <w:rsid w:val="00083273"/>
    <w:rsid w:val="0008537B"/>
    <w:rsid w:val="0009040B"/>
    <w:rsid w:val="000A3775"/>
    <w:rsid w:val="000E5655"/>
    <w:rsid w:val="00106182"/>
    <w:rsid w:val="00107397"/>
    <w:rsid w:val="00121CB9"/>
    <w:rsid w:val="00140639"/>
    <w:rsid w:val="00150D70"/>
    <w:rsid w:val="0015663D"/>
    <w:rsid w:val="00156842"/>
    <w:rsid w:val="001618DB"/>
    <w:rsid w:val="0018006A"/>
    <w:rsid w:val="00182DBC"/>
    <w:rsid w:val="001A0FFD"/>
    <w:rsid w:val="001B313B"/>
    <w:rsid w:val="001E5036"/>
    <w:rsid w:val="001F0459"/>
    <w:rsid w:val="001F3F39"/>
    <w:rsid w:val="001F75DD"/>
    <w:rsid w:val="00213130"/>
    <w:rsid w:val="00224F25"/>
    <w:rsid w:val="002367C3"/>
    <w:rsid w:val="00260C5D"/>
    <w:rsid w:val="002753E7"/>
    <w:rsid w:val="00277F64"/>
    <w:rsid w:val="0028017B"/>
    <w:rsid w:val="00280D0D"/>
    <w:rsid w:val="002833AF"/>
    <w:rsid w:val="002B4E24"/>
    <w:rsid w:val="002C1D55"/>
    <w:rsid w:val="002D0D41"/>
    <w:rsid w:val="002D2C74"/>
    <w:rsid w:val="002E6B2A"/>
    <w:rsid w:val="002F300E"/>
    <w:rsid w:val="0031677A"/>
    <w:rsid w:val="00344B20"/>
    <w:rsid w:val="0035351F"/>
    <w:rsid w:val="00362020"/>
    <w:rsid w:val="00371FF5"/>
    <w:rsid w:val="003737E8"/>
    <w:rsid w:val="00387330"/>
    <w:rsid w:val="00394864"/>
    <w:rsid w:val="003B172B"/>
    <w:rsid w:val="003C3D98"/>
    <w:rsid w:val="003C763B"/>
    <w:rsid w:val="004041E3"/>
    <w:rsid w:val="00410351"/>
    <w:rsid w:val="0041560A"/>
    <w:rsid w:val="0042196F"/>
    <w:rsid w:val="00442F77"/>
    <w:rsid w:val="00444F57"/>
    <w:rsid w:val="00466E4B"/>
    <w:rsid w:val="00474929"/>
    <w:rsid w:val="004C5796"/>
    <w:rsid w:val="004E2FB9"/>
    <w:rsid w:val="00516634"/>
    <w:rsid w:val="00525EDF"/>
    <w:rsid w:val="00537B2F"/>
    <w:rsid w:val="00561DFF"/>
    <w:rsid w:val="005717F0"/>
    <w:rsid w:val="00576554"/>
    <w:rsid w:val="005B155D"/>
    <w:rsid w:val="005B7136"/>
    <w:rsid w:val="005C26C4"/>
    <w:rsid w:val="005C7EE5"/>
    <w:rsid w:val="005D566A"/>
    <w:rsid w:val="005E4AF5"/>
    <w:rsid w:val="006275D6"/>
    <w:rsid w:val="006360C5"/>
    <w:rsid w:val="00674D1C"/>
    <w:rsid w:val="006775BC"/>
    <w:rsid w:val="0068275D"/>
    <w:rsid w:val="006A3331"/>
    <w:rsid w:val="006A665D"/>
    <w:rsid w:val="006B1E26"/>
    <w:rsid w:val="006C3D7D"/>
    <w:rsid w:val="006C7C02"/>
    <w:rsid w:val="006D18A4"/>
    <w:rsid w:val="00716DAF"/>
    <w:rsid w:val="007225E8"/>
    <w:rsid w:val="0072789F"/>
    <w:rsid w:val="007314CB"/>
    <w:rsid w:val="00731F99"/>
    <w:rsid w:val="00732258"/>
    <w:rsid w:val="00733530"/>
    <w:rsid w:val="007379CA"/>
    <w:rsid w:val="00745D4A"/>
    <w:rsid w:val="0074711B"/>
    <w:rsid w:val="00751BD1"/>
    <w:rsid w:val="00755668"/>
    <w:rsid w:val="007739D9"/>
    <w:rsid w:val="007A60EC"/>
    <w:rsid w:val="007C45B5"/>
    <w:rsid w:val="007C5D88"/>
    <w:rsid w:val="008148A3"/>
    <w:rsid w:val="00840218"/>
    <w:rsid w:val="00850420"/>
    <w:rsid w:val="00855B68"/>
    <w:rsid w:val="0087514F"/>
    <w:rsid w:val="00897B41"/>
    <w:rsid w:val="008B2673"/>
    <w:rsid w:val="008D29B1"/>
    <w:rsid w:val="00924108"/>
    <w:rsid w:val="009376E0"/>
    <w:rsid w:val="009418A0"/>
    <w:rsid w:val="0096514F"/>
    <w:rsid w:val="00967F5B"/>
    <w:rsid w:val="009708AE"/>
    <w:rsid w:val="009862C4"/>
    <w:rsid w:val="009C0BA9"/>
    <w:rsid w:val="009C0EAB"/>
    <w:rsid w:val="009C1002"/>
    <w:rsid w:val="009D3071"/>
    <w:rsid w:val="009D4EBD"/>
    <w:rsid w:val="009E236E"/>
    <w:rsid w:val="009E62DD"/>
    <w:rsid w:val="00A07EEA"/>
    <w:rsid w:val="00A3309F"/>
    <w:rsid w:val="00A367D7"/>
    <w:rsid w:val="00A40012"/>
    <w:rsid w:val="00A435C5"/>
    <w:rsid w:val="00A554DD"/>
    <w:rsid w:val="00A63A3D"/>
    <w:rsid w:val="00A6717F"/>
    <w:rsid w:val="00A874FC"/>
    <w:rsid w:val="00A91409"/>
    <w:rsid w:val="00A96F5B"/>
    <w:rsid w:val="00AA7B7E"/>
    <w:rsid w:val="00AB5F01"/>
    <w:rsid w:val="00AC07A2"/>
    <w:rsid w:val="00AC35C7"/>
    <w:rsid w:val="00AD7B58"/>
    <w:rsid w:val="00B26598"/>
    <w:rsid w:val="00B51203"/>
    <w:rsid w:val="00B65213"/>
    <w:rsid w:val="00B73677"/>
    <w:rsid w:val="00B77EA1"/>
    <w:rsid w:val="00B839AD"/>
    <w:rsid w:val="00BA6F07"/>
    <w:rsid w:val="00BC096D"/>
    <w:rsid w:val="00BF20C5"/>
    <w:rsid w:val="00C06375"/>
    <w:rsid w:val="00C13863"/>
    <w:rsid w:val="00C15F27"/>
    <w:rsid w:val="00C220B9"/>
    <w:rsid w:val="00C27688"/>
    <w:rsid w:val="00C3506C"/>
    <w:rsid w:val="00C56A4B"/>
    <w:rsid w:val="00C65492"/>
    <w:rsid w:val="00C722D9"/>
    <w:rsid w:val="00C813E2"/>
    <w:rsid w:val="00C83C37"/>
    <w:rsid w:val="00CC2C6A"/>
    <w:rsid w:val="00CC6159"/>
    <w:rsid w:val="00CD4536"/>
    <w:rsid w:val="00CE2B55"/>
    <w:rsid w:val="00CF0D7C"/>
    <w:rsid w:val="00D00A18"/>
    <w:rsid w:val="00D06B0F"/>
    <w:rsid w:val="00D16508"/>
    <w:rsid w:val="00D357B2"/>
    <w:rsid w:val="00D36527"/>
    <w:rsid w:val="00D36FD2"/>
    <w:rsid w:val="00D64FE9"/>
    <w:rsid w:val="00D96569"/>
    <w:rsid w:val="00DA142B"/>
    <w:rsid w:val="00DA3393"/>
    <w:rsid w:val="00DA6F23"/>
    <w:rsid w:val="00DC6B60"/>
    <w:rsid w:val="00DE6324"/>
    <w:rsid w:val="00DE6A34"/>
    <w:rsid w:val="00E06986"/>
    <w:rsid w:val="00E117A6"/>
    <w:rsid w:val="00E12697"/>
    <w:rsid w:val="00E156B6"/>
    <w:rsid w:val="00E21411"/>
    <w:rsid w:val="00E32447"/>
    <w:rsid w:val="00E55171"/>
    <w:rsid w:val="00E651E0"/>
    <w:rsid w:val="00E677FB"/>
    <w:rsid w:val="00E77D85"/>
    <w:rsid w:val="00E80EDD"/>
    <w:rsid w:val="00E97793"/>
    <w:rsid w:val="00EA1D8B"/>
    <w:rsid w:val="00EA797D"/>
    <w:rsid w:val="00EC327B"/>
    <w:rsid w:val="00ED5D81"/>
    <w:rsid w:val="00EF2F7A"/>
    <w:rsid w:val="00F012A9"/>
    <w:rsid w:val="00F15423"/>
    <w:rsid w:val="00F20524"/>
    <w:rsid w:val="00F20897"/>
    <w:rsid w:val="00F25998"/>
    <w:rsid w:val="00F50147"/>
    <w:rsid w:val="00F608C7"/>
    <w:rsid w:val="00F75E77"/>
    <w:rsid w:val="00F86AF7"/>
    <w:rsid w:val="00F87ECD"/>
    <w:rsid w:val="00F92584"/>
    <w:rsid w:val="00F94C57"/>
    <w:rsid w:val="00F976BE"/>
    <w:rsid w:val="00FC7F5D"/>
    <w:rsid w:val="00FD6CB4"/>
    <w:rsid w:val="00FE21C6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E5C92"/>
  <w15:docId w15:val="{36D23AAD-AE48-497D-B0F8-C059CC99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C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34"/>
      <w:ind w:left="20"/>
    </w:pPr>
    <w:rPr>
      <w:rFonts w:ascii="CircularXX" w:eastAsia="CircularXX" w:hAnsi="CircularXX" w:cs="CircularXX"/>
      <w:sz w:val="22"/>
      <w:szCs w:val="22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38"/>
      <w:ind w:left="20"/>
    </w:pPr>
    <w:rPr>
      <w:rFonts w:ascii="CircularXX" w:eastAsia="CircularXX" w:hAnsi="CircularXX" w:cs="CircularXX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CircularXX" w:eastAsia="CircularXX" w:hAnsi="CircularXX" w:cs="CircularXX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ircularXX" w:eastAsia="CircularXX" w:hAnsi="CircularXX" w:cs="CircularXX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3331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ircularXX" w:eastAsia="CircularXX" w:hAnsi="CircularXX" w:cs="CircularXX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3331"/>
    <w:rPr>
      <w:rFonts w:ascii="CircularXX" w:eastAsia="CircularXX" w:hAnsi="CircularXX" w:cs="CircularXX"/>
    </w:rPr>
  </w:style>
  <w:style w:type="paragraph" w:styleId="Footer">
    <w:name w:val="footer"/>
    <w:basedOn w:val="Normal"/>
    <w:link w:val="FooterChar"/>
    <w:uiPriority w:val="99"/>
    <w:unhideWhenUsed/>
    <w:rsid w:val="006A3331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ircularXX" w:eastAsia="CircularXX" w:hAnsi="CircularXX" w:cs="CircularXX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3331"/>
    <w:rPr>
      <w:rFonts w:ascii="CircularXX" w:eastAsia="CircularXX" w:hAnsi="CircularXX" w:cs="CircularXX"/>
    </w:rPr>
  </w:style>
  <w:style w:type="character" w:customStyle="1" w:styleId="BodyTextChar">
    <w:name w:val="Body Text Char"/>
    <w:basedOn w:val="DefaultParagraphFont"/>
    <w:link w:val="BodyText"/>
    <w:uiPriority w:val="1"/>
    <w:rsid w:val="006A3331"/>
    <w:rPr>
      <w:rFonts w:ascii="CircularXX" w:eastAsia="CircularXX" w:hAnsi="CircularXX" w:cs="CircularXX"/>
    </w:rPr>
  </w:style>
  <w:style w:type="character" w:styleId="PageNumber">
    <w:name w:val="page number"/>
    <w:basedOn w:val="DefaultParagraphFont"/>
    <w:uiPriority w:val="99"/>
    <w:semiHidden/>
    <w:unhideWhenUsed/>
    <w:rsid w:val="003737E8"/>
  </w:style>
  <w:style w:type="paragraph" w:customStyle="1" w:styleId="Style1">
    <w:name w:val="Style1"/>
    <w:basedOn w:val="ListParagraph"/>
    <w:link w:val="Style1Char"/>
    <w:qFormat/>
    <w:rsid w:val="00F608C7"/>
    <w:pPr>
      <w:widowControl/>
      <w:numPr>
        <w:numId w:val="1"/>
      </w:numPr>
      <w:autoSpaceDE/>
      <w:autoSpaceDN/>
      <w:spacing w:after="200" w:line="360" w:lineRule="auto"/>
      <w:contextualSpacing/>
    </w:pPr>
    <w:rPr>
      <w:rFonts w:asciiTheme="minorHAnsi" w:eastAsia="SimSun" w:hAnsiTheme="minorHAnsi" w:cs="Times New Roman"/>
      <w:szCs w:val="24"/>
      <w:u w:val="single"/>
      <w:lang w:eastAsia="zh-CN"/>
    </w:rPr>
  </w:style>
  <w:style w:type="character" w:customStyle="1" w:styleId="Style1Char">
    <w:name w:val="Style1 Char"/>
    <w:basedOn w:val="DefaultParagraphFont"/>
    <w:link w:val="Style1"/>
    <w:rsid w:val="00F608C7"/>
    <w:rPr>
      <w:rFonts w:eastAsia="SimSun" w:cs="Times New Roman"/>
      <w:szCs w:val="24"/>
      <w:u w:val="single"/>
      <w:lang w:eastAsia="zh-CN"/>
    </w:rPr>
  </w:style>
  <w:style w:type="character" w:styleId="CommentReference">
    <w:name w:val="annotation reference"/>
    <w:basedOn w:val="DefaultParagraphFont"/>
    <w:unhideWhenUsed/>
    <w:rsid w:val="00F608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0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08C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08C7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D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14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F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275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ourier@scc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essing@fredhutch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hulle\Downloads\Fred-Hutch-Printable-Letterhead-Template_Resear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Fred-Hutch-Printable-Letterhead-Template_Research</Template>
  <TotalTime>31</TotalTime>
  <Pages>2</Pages>
  <Words>745</Words>
  <Characters>4272</Characters>
  <Application>Microsoft Office Word</Application>
  <DocSecurity>0</DocSecurity>
  <Lines>94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Schullery, Daniel S</dc:creator>
  <cp:lastModifiedBy>Schullery, Daniel S</cp:lastModifiedBy>
  <cp:revision>5</cp:revision>
  <dcterms:created xsi:type="dcterms:W3CDTF">2023-05-08T17:37:00Z</dcterms:created>
  <dcterms:modified xsi:type="dcterms:W3CDTF">2023-05-31T18:36:00Z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2022-09-27T00:00:00Z</vt:filetime>
  </property>
  <property fmtid="{D5CDD505-2E9C-101B-9397-08002B2CF9AE}" pid="5" name="Producer">
    <vt:lpwstr>Adobe PDF Library 16.0.7</vt:lpwstr>
  </property>
</Properties>
</file>